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82" w:rsidRPr="0092072D" w:rsidRDefault="006E0482" w:rsidP="005F76BE">
      <w:pPr>
        <w:spacing w:after="0"/>
        <w:rPr>
          <w:rFonts w:ascii="Arial" w:hAnsi="Arial" w:cs="Arial"/>
          <w:b/>
          <w:bCs/>
          <w:sz w:val="24"/>
          <w:szCs w:val="24"/>
          <w:lang w:val="de-DE"/>
        </w:rPr>
      </w:pPr>
    </w:p>
    <w:p w:rsidR="007A5A4A" w:rsidRPr="00E06DA9" w:rsidRDefault="007A5A4A" w:rsidP="007A5A4A">
      <w:pPr>
        <w:spacing w:after="0"/>
        <w:jc w:val="center"/>
        <w:rPr>
          <w:rFonts w:ascii="Arial" w:hAnsi="Arial" w:cs="Arial"/>
          <w:b/>
          <w:bCs/>
          <w:sz w:val="24"/>
          <w:szCs w:val="24"/>
          <w:lang w:val="ro-RO"/>
        </w:rPr>
      </w:pPr>
      <w:r w:rsidRPr="00E06DA9">
        <w:rPr>
          <w:rFonts w:ascii="Arial" w:hAnsi="Arial" w:cs="Arial"/>
          <w:b/>
          <w:bCs/>
          <w:sz w:val="24"/>
          <w:szCs w:val="24"/>
          <w:lang w:val="ro-RO"/>
        </w:rPr>
        <w:t>ROMÂNIA</w:t>
      </w:r>
    </w:p>
    <w:p w:rsidR="007A5A4A" w:rsidRPr="00E06DA9" w:rsidRDefault="007A5A4A" w:rsidP="007A5A4A">
      <w:pPr>
        <w:spacing w:after="0"/>
        <w:jc w:val="center"/>
        <w:rPr>
          <w:rFonts w:ascii="Arial" w:hAnsi="Arial" w:cs="Arial"/>
          <w:b/>
          <w:bCs/>
          <w:sz w:val="24"/>
          <w:szCs w:val="24"/>
          <w:lang w:val="ro-RO"/>
        </w:rPr>
      </w:pPr>
      <w:r w:rsidRPr="00E06DA9">
        <w:rPr>
          <w:rFonts w:ascii="Arial" w:hAnsi="Arial" w:cs="Arial"/>
          <w:b/>
          <w:bCs/>
          <w:sz w:val="24"/>
          <w:szCs w:val="24"/>
          <w:lang w:val="ro-RO"/>
        </w:rPr>
        <w:t>JUDEŢUL CLUJ</w:t>
      </w:r>
    </w:p>
    <w:p w:rsidR="007A5A4A" w:rsidRPr="00E06DA9" w:rsidRDefault="007A5A4A" w:rsidP="007A5A4A">
      <w:pPr>
        <w:spacing w:after="0"/>
        <w:jc w:val="center"/>
        <w:rPr>
          <w:rFonts w:ascii="Arial" w:hAnsi="Arial" w:cs="Arial"/>
          <w:b/>
          <w:bCs/>
          <w:sz w:val="24"/>
          <w:szCs w:val="24"/>
          <w:lang w:val="ro-RO"/>
        </w:rPr>
      </w:pPr>
      <w:r w:rsidRPr="00E06DA9">
        <w:rPr>
          <w:rFonts w:ascii="Arial" w:hAnsi="Arial" w:cs="Arial"/>
          <w:b/>
          <w:bCs/>
          <w:sz w:val="24"/>
          <w:szCs w:val="24"/>
          <w:lang w:val="ro-RO"/>
        </w:rPr>
        <w:t xml:space="preserve">COMUNA FRATA </w:t>
      </w:r>
    </w:p>
    <w:p w:rsidR="007A5A4A" w:rsidRPr="00E06DA9" w:rsidRDefault="005F76BE" w:rsidP="007A5A4A">
      <w:pPr>
        <w:spacing w:after="0"/>
        <w:jc w:val="center"/>
        <w:rPr>
          <w:rFonts w:ascii="Arial" w:hAnsi="Arial" w:cs="Arial"/>
          <w:b/>
          <w:bCs/>
          <w:sz w:val="24"/>
          <w:szCs w:val="24"/>
          <w:lang w:val="ro-RO"/>
        </w:rPr>
      </w:pPr>
      <w:r>
        <w:rPr>
          <w:rFonts w:ascii="Arial" w:hAnsi="Arial" w:cs="Arial"/>
          <w:b/>
          <w:bCs/>
          <w:sz w:val="24"/>
          <w:szCs w:val="24"/>
          <w:lang w:val="ro-RO"/>
        </w:rPr>
        <w:t xml:space="preserve">COMPARTIMENT CONTABILITATE </w:t>
      </w:r>
    </w:p>
    <w:p w:rsidR="007A5A4A" w:rsidRPr="00E06DA9" w:rsidRDefault="007A5A4A" w:rsidP="007A5A4A">
      <w:pPr>
        <w:spacing w:after="0"/>
        <w:jc w:val="center"/>
        <w:rPr>
          <w:rFonts w:ascii="Arial" w:hAnsi="Arial" w:cs="Arial"/>
          <w:b/>
          <w:bCs/>
          <w:sz w:val="24"/>
          <w:szCs w:val="24"/>
          <w:lang w:val="ro-RO"/>
        </w:rPr>
      </w:pPr>
    </w:p>
    <w:p w:rsidR="007A5A4A" w:rsidRPr="00E06DA9" w:rsidRDefault="007A5A4A" w:rsidP="007A5A4A">
      <w:pPr>
        <w:spacing w:after="0"/>
        <w:jc w:val="center"/>
        <w:rPr>
          <w:rFonts w:ascii="Arial" w:hAnsi="Arial" w:cs="Arial"/>
          <w:b/>
          <w:bCs/>
          <w:sz w:val="24"/>
          <w:szCs w:val="24"/>
          <w:lang w:val="ro-RO"/>
        </w:rPr>
      </w:pPr>
    </w:p>
    <w:p w:rsidR="007A5A4A" w:rsidRPr="00E06DA9" w:rsidRDefault="007A5A4A" w:rsidP="007A5A4A">
      <w:pPr>
        <w:spacing w:after="0"/>
        <w:jc w:val="center"/>
        <w:rPr>
          <w:rFonts w:ascii="Arial" w:hAnsi="Arial" w:cs="Arial"/>
          <w:b/>
          <w:bCs/>
          <w:sz w:val="24"/>
          <w:szCs w:val="24"/>
          <w:lang w:val="ro-RO"/>
        </w:rPr>
      </w:pPr>
    </w:p>
    <w:p w:rsidR="007A5A4A" w:rsidRPr="00E06DA9" w:rsidRDefault="005F76BE" w:rsidP="007A5A4A">
      <w:pPr>
        <w:spacing w:after="0"/>
        <w:jc w:val="center"/>
        <w:rPr>
          <w:rFonts w:ascii="Arial" w:hAnsi="Arial" w:cs="Arial"/>
          <w:b/>
          <w:bCs/>
          <w:sz w:val="24"/>
          <w:szCs w:val="24"/>
          <w:u w:val="single"/>
          <w:lang w:val="ro-RO"/>
        </w:rPr>
      </w:pPr>
      <w:r>
        <w:rPr>
          <w:rFonts w:ascii="Arial" w:hAnsi="Arial" w:cs="Arial"/>
          <w:b/>
          <w:bCs/>
          <w:sz w:val="24"/>
          <w:szCs w:val="24"/>
          <w:u w:val="single"/>
          <w:lang w:val="ro-RO"/>
        </w:rPr>
        <w:t>R   A   P   O   R   T</w:t>
      </w:r>
    </w:p>
    <w:p w:rsidR="007A5A4A" w:rsidRPr="00E06DA9" w:rsidRDefault="007A5A4A" w:rsidP="007A5A4A">
      <w:pPr>
        <w:pStyle w:val="BodyText"/>
        <w:jc w:val="center"/>
        <w:rPr>
          <w:rFonts w:ascii="Arial" w:hAnsi="Arial" w:cs="Arial"/>
          <w:lang w:val="ro-RO"/>
        </w:rPr>
      </w:pPr>
      <w:r w:rsidRPr="00E06DA9">
        <w:rPr>
          <w:rFonts w:ascii="Arial" w:hAnsi="Arial" w:cs="Arial"/>
          <w:lang w:val="ro-RO"/>
        </w:rPr>
        <w:t xml:space="preserve"> LA PROIECTUL  DE HOTĂRÂRE CU PRIVIRE LA APROBAREA </w:t>
      </w:r>
    </w:p>
    <w:p w:rsidR="007A5A4A" w:rsidRPr="00E06DA9" w:rsidRDefault="007A5A4A" w:rsidP="007A5A4A">
      <w:pPr>
        <w:pStyle w:val="BodyText"/>
        <w:jc w:val="center"/>
        <w:rPr>
          <w:rFonts w:ascii="Arial" w:hAnsi="Arial" w:cs="Arial"/>
          <w:lang w:val="ro-RO"/>
        </w:rPr>
      </w:pPr>
      <w:r w:rsidRPr="00E06DA9">
        <w:rPr>
          <w:rFonts w:ascii="Arial" w:hAnsi="Arial" w:cs="Arial"/>
          <w:lang w:val="ro-RO"/>
        </w:rPr>
        <w:t>ATRIBUIRII DIRECTE A UNUI SPAȚIU AFLAT ÎN CLĂDIREA</w:t>
      </w:r>
    </w:p>
    <w:p w:rsidR="007A5A4A" w:rsidRPr="00E06DA9" w:rsidRDefault="007A5A4A" w:rsidP="007A5A4A">
      <w:pPr>
        <w:pStyle w:val="BodyText"/>
        <w:jc w:val="center"/>
        <w:rPr>
          <w:rFonts w:ascii="Arial" w:hAnsi="Arial" w:cs="Arial"/>
          <w:lang w:val="ro-RO"/>
        </w:rPr>
      </w:pPr>
      <w:r w:rsidRPr="00E06DA9">
        <w:rPr>
          <w:rFonts w:ascii="Arial" w:hAnsi="Arial" w:cs="Arial"/>
          <w:lang w:val="ro-RO"/>
        </w:rPr>
        <w:t xml:space="preserve"> DISPENSARULUI MEDICAL FRATA, PENTRU FUNCȚIONAREA </w:t>
      </w:r>
    </w:p>
    <w:p w:rsidR="007A5A4A" w:rsidRPr="00E06DA9" w:rsidRDefault="007A5A4A" w:rsidP="007A5A4A">
      <w:pPr>
        <w:pStyle w:val="BodyText"/>
        <w:jc w:val="center"/>
        <w:rPr>
          <w:rFonts w:ascii="Arial" w:hAnsi="Arial" w:cs="Arial"/>
          <w:lang w:val="ro-RO"/>
        </w:rPr>
      </w:pPr>
      <w:r w:rsidRPr="00E06DA9">
        <w:rPr>
          <w:rFonts w:ascii="Arial" w:hAnsi="Arial" w:cs="Arial"/>
          <w:lang w:val="ro-RO"/>
        </w:rPr>
        <w:t xml:space="preserve"> UNUI  CABINET MEDICAL STOMATOLOGIC </w:t>
      </w:r>
    </w:p>
    <w:p w:rsidR="007A5A4A" w:rsidRPr="00E06DA9" w:rsidRDefault="007A5A4A" w:rsidP="007A5A4A">
      <w:pPr>
        <w:pStyle w:val="BodyText"/>
        <w:jc w:val="center"/>
        <w:rPr>
          <w:rFonts w:ascii="Arial" w:hAnsi="Arial" w:cs="Arial"/>
          <w:bCs w:val="0"/>
          <w:lang w:val="ro-RO"/>
        </w:rPr>
      </w:pPr>
    </w:p>
    <w:p w:rsidR="007A5A4A" w:rsidRPr="00E06DA9" w:rsidRDefault="007A5A4A" w:rsidP="007A5A4A">
      <w:pPr>
        <w:spacing w:after="0"/>
        <w:rPr>
          <w:rFonts w:ascii="Arial" w:hAnsi="Arial" w:cs="Arial"/>
          <w:b/>
          <w:bCs/>
          <w:sz w:val="24"/>
          <w:szCs w:val="24"/>
          <w:lang w:val="ro-RO"/>
        </w:rPr>
      </w:pPr>
    </w:p>
    <w:p w:rsidR="00940BE9" w:rsidRDefault="007A5A4A" w:rsidP="00940BE9">
      <w:pPr>
        <w:spacing w:after="0"/>
        <w:jc w:val="both"/>
        <w:rPr>
          <w:rFonts w:ascii="Arial" w:hAnsi="Arial" w:cs="Arial"/>
          <w:bCs/>
          <w:sz w:val="24"/>
          <w:szCs w:val="24"/>
          <w:lang w:val="ro-RO"/>
        </w:rPr>
      </w:pPr>
      <w:r w:rsidRPr="00E06DA9">
        <w:rPr>
          <w:rFonts w:ascii="Arial" w:hAnsi="Arial" w:cs="Arial"/>
          <w:b/>
          <w:bCs/>
          <w:sz w:val="24"/>
          <w:szCs w:val="24"/>
          <w:lang w:val="ro-RO"/>
        </w:rPr>
        <w:t xml:space="preserve"> </w:t>
      </w:r>
      <w:r w:rsidR="005F76BE">
        <w:rPr>
          <w:rFonts w:ascii="Arial" w:hAnsi="Arial" w:cs="Arial"/>
          <w:b/>
          <w:bCs/>
          <w:sz w:val="24"/>
          <w:szCs w:val="24"/>
          <w:lang w:val="ro-RO"/>
        </w:rPr>
        <w:tab/>
      </w:r>
      <w:r w:rsidR="005F76BE">
        <w:rPr>
          <w:rFonts w:ascii="Arial" w:hAnsi="Arial" w:cs="Arial"/>
          <w:b/>
          <w:bCs/>
          <w:sz w:val="24"/>
          <w:szCs w:val="24"/>
          <w:lang w:val="ro-RO"/>
        </w:rPr>
        <w:tab/>
      </w:r>
      <w:r w:rsidR="005F76BE" w:rsidRPr="005F76BE">
        <w:rPr>
          <w:rFonts w:ascii="Arial" w:hAnsi="Arial" w:cs="Arial"/>
          <w:bCs/>
          <w:sz w:val="24"/>
          <w:szCs w:val="24"/>
          <w:lang w:val="ro-RO"/>
        </w:rPr>
        <w:t xml:space="preserve">Având în vedere </w:t>
      </w:r>
      <w:r w:rsidR="005F76BE">
        <w:rPr>
          <w:rFonts w:ascii="Arial" w:hAnsi="Arial" w:cs="Arial"/>
          <w:bCs/>
          <w:sz w:val="24"/>
          <w:szCs w:val="24"/>
          <w:lang w:val="ro-RO"/>
        </w:rPr>
        <w:t>cererea depusă de doamna dr. POP</w:t>
      </w:r>
      <w:r w:rsidR="008A0F75">
        <w:rPr>
          <w:rFonts w:ascii="Arial" w:hAnsi="Arial" w:cs="Arial"/>
          <w:bCs/>
          <w:sz w:val="24"/>
          <w:szCs w:val="24"/>
          <w:lang w:val="ro-RO"/>
        </w:rPr>
        <w:t xml:space="preserve"> ANCA – IOANA , medic stomatolog</w:t>
      </w:r>
      <w:r w:rsidR="00940BE9">
        <w:rPr>
          <w:rFonts w:ascii="Arial" w:hAnsi="Arial" w:cs="Arial"/>
          <w:bCs/>
          <w:sz w:val="24"/>
          <w:szCs w:val="24"/>
          <w:lang w:val="ro-RO"/>
        </w:rPr>
        <w:t>, prin care solicită atribuirea unui spatiu în clădirea Dispensarului medical Frata, pentru funcționarea unui cabinet medical stomatologic ;</w:t>
      </w:r>
    </w:p>
    <w:p w:rsidR="007A5A4A" w:rsidRPr="005F76BE" w:rsidRDefault="00940BE9" w:rsidP="00940BE9">
      <w:pPr>
        <w:spacing w:after="0"/>
        <w:jc w:val="both"/>
        <w:rPr>
          <w:rFonts w:ascii="Arial" w:hAnsi="Arial" w:cs="Arial"/>
          <w:bCs/>
          <w:sz w:val="24"/>
          <w:szCs w:val="24"/>
          <w:lang w:val="ro-RO"/>
        </w:rPr>
      </w:pPr>
      <w:r>
        <w:rPr>
          <w:rFonts w:ascii="Arial" w:hAnsi="Arial" w:cs="Arial"/>
          <w:bCs/>
          <w:sz w:val="24"/>
          <w:szCs w:val="24"/>
          <w:lang w:val="ro-RO"/>
        </w:rPr>
        <w:tab/>
      </w:r>
      <w:r>
        <w:rPr>
          <w:rFonts w:ascii="Arial" w:hAnsi="Arial" w:cs="Arial"/>
          <w:bCs/>
          <w:sz w:val="24"/>
          <w:szCs w:val="24"/>
          <w:lang w:val="ro-RO"/>
        </w:rPr>
        <w:tab/>
        <w:t>Faptul că în clădirea Dispensarului medical Frata există camere libere</w:t>
      </w:r>
      <w:r w:rsidR="008A0F75">
        <w:rPr>
          <w:rFonts w:ascii="Arial" w:hAnsi="Arial" w:cs="Arial"/>
          <w:bCs/>
          <w:sz w:val="24"/>
          <w:szCs w:val="24"/>
          <w:lang w:val="ro-RO"/>
        </w:rPr>
        <w:t xml:space="preserve"> </w:t>
      </w:r>
      <w:r>
        <w:rPr>
          <w:rFonts w:ascii="Arial" w:hAnsi="Arial" w:cs="Arial"/>
          <w:bCs/>
          <w:sz w:val="24"/>
          <w:szCs w:val="24"/>
          <w:lang w:val="ro-RO"/>
        </w:rPr>
        <w:t>care pot fi atribuite, precum și faptul că în comună deși mai există un cabinet medical stomatologic care funcționează sporadic, doar căteva ore într-o zi pe săptămână și uneori nici atunci, iar locuitorii comunei au mare nevoie de aceste servicii medicale de stomatologie ,. fiind obligați să se deplaseze la câțiva kilometrii distanță este executarea acestor lucrări stomatologice ;</w:t>
      </w:r>
    </w:p>
    <w:p w:rsidR="007A5A4A" w:rsidRPr="00E06DA9" w:rsidRDefault="007A5A4A" w:rsidP="007A5A4A">
      <w:pPr>
        <w:spacing w:after="0"/>
        <w:jc w:val="both"/>
        <w:rPr>
          <w:rFonts w:ascii="Arial" w:hAnsi="Arial" w:cs="Arial"/>
          <w:sz w:val="24"/>
          <w:szCs w:val="24"/>
          <w:lang w:val="ro-RO"/>
        </w:rPr>
      </w:pPr>
      <w:r w:rsidRPr="00E06DA9">
        <w:rPr>
          <w:rFonts w:ascii="Arial" w:hAnsi="Arial" w:cs="Arial"/>
          <w:sz w:val="24"/>
          <w:szCs w:val="24"/>
          <w:lang w:val="ro-RO"/>
        </w:rPr>
        <w:t xml:space="preserve">         </w:t>
      </w:r>
      <w:r w:rsidRPr="00E06DA9">
        <w:rPr>
          <w:rFonts w:ascii="Arial" w:hAnsi="Arial" w:cs="Arial"/>
          <w:sz w:val="24"/>
          <w:szCs w:val="24"/>
          <w:lang w:val="ro-RO"/>
        </w:rPr>
        <w:tab/>
      </w:r>
      <w:r w:rsidRPr="00E06DA9">
        <w:rPr>
          <w:rFonts w:ascii="Arial" w:hAnsi="Arial" w:cs="Arial"/>
          <w:sz w:val="24"/>
          <w:szCs w:val="24"/>
          <w:lang w:val="ro-RO"/>
        </w:rPr>
        <w:tab/>
        <w:t xml:space="preserve"> Potrivit prevederilor art. 123 din Legea nr.215/2001 privind administratia publica locala, republicata, cu modificarile si completarile ulterioare, </w:t>
      </w:r>
    </w:p>
    <w:p w:rsidR="007A5A4A" w:rsidRPr="00E06DA9" w:rsidRDefault="007A5A4A" w:rsidP="007A5A4A">
      <w:pPr>
        <w:pStyle w:val="ListParagraph"/>
        <w:numPr>
          <w:ilvl w:val="0"/>
          <w:numId w:val="1"/>
        </w:numPr>
        <w:spacing w:after="0"/>
        <w:jc w:val="both"/>
        <w:rPr>
          <w:rStyle w:val="l5def2"/>
          <w:i/>
          <w:lang w:val="ro-RO"/>
        </w:rPr>
      </w:pPr>
      <w:r w:rsidRPr="00E06DA9">
        <w:rPr>
          <w:rStyle w:val="l5def2"/>
          <w:i/>
          <w:lang w:val="ro-RO"/>
        </w:rPr>
        <w:t>Consiliile locale şi consiliile judeţene hotărăsc ca bunurile ce</w:t>
      </w:r>
    </w:p>
    <w:p w:rsidR="007A5A4A" w:rsidRPr="00E06DA9" w:rsidRDefault="007A5A4A" w:rsidP="007A5A4A">
      <w:pPr>
        <w:spacing w:after="0"/>
        <w:jc w:val="both"/>
        <w:rPr>
          <w:rFonts w:ascii="Arial" w:hAnsi="Arial" w:cs="Arial"/>
          <w:sz w:val="24"/>
          <w:szCs w:val="24"/>
          <w:lang w:val="ro-RO"/>
        </w:rPr>
      </w:pPr>
      <w:r w:rsidRPr="00E06DA9">
        <w:rPr>
          <w:rStyle w:val="l5def2"/>
          <w:i/>
          <w:lang w:val="ro-RO"/>
        </w:rPr>
        <w:t>aparţin domeniului public sau privat, de interes local sau judeţean, după caz, să fie date în administrarea regiilor autonome şi instituţiilor publice, să fie concesionate ori să fie închiriate.</w:t>
      </w:r>
      <w:r w:rsidRPr="00E06DA9">
        <w:rPr>
          <w:rFonts w:ascii="Arial" w:hAnsi="Arial" w:cs="Arial"/>
          <w:sz w:val="24"/>
          <w:szCs w:val="24"/>
          <w:lang w:val="ro-RO"/>
        </w:rPr>
        <w:tab/>
      </w:r>
    </w:p>
    <w:p w:rsidR="007A5A4A" w:rsidRPr="00E06DA9" w:rsidRDefault="007A5A4A" w:rsidP="007A5A4A">
      <w:pPr>
        <w:spacing w:after="0"/>
        <w:jc w:val="both"/>
        <w:rPr>
          <w:rFonts w:ascii="Arial" w:hAnsi="Arial" w:cs="Arial"/>
          <w:sz w:val="24"/>
          <w:szCs w:val="24"/>
          <w:lang w:val="ro-RO"/>
        </w:rPr>
      </w:pPr>
      <w:r w:rsidRPr="00E06DA9">
        <w:rPr>
          <w:rFonts w:ascii="Arial" w:hAnsi="Arial" w:cs="Arial"/>
          <w:sz w:val="24"/>
          <w:szCs w:val="24"/>
          <w:lang w:val="ro-RO"/>
        </w:rPr>
        <w:tab/>
      </w:r>
      <w:r w:rsidRPr="00E06DA9">
        <w:rPr>
          <w:rFonts w:ascii="Arial" w:hAnsi="Arial" w:cs="Arial"/>
          <w:sz w:val="24"/>
          <w:szCs w:val="24"/>
          <w:lang w:val="ro-RO"/>
        </w:rPr>
        <w:tab/>
        <w:t xml:space="preserve">Prevederile </w:t>
      </w:r>
      <w:r w:rsidRPr="00E06DA9">
        <w:rPr>
          <w:rFonts w:ascii="Arial" w:hAnsi="Arial" w:cs="Arial"/>
          <w:bCs/>
          <w:lang w:val="ro-RO"/>
        </w:rPr>
        <w:t>art. 2, alin. 1 și 2, art. 3 alin. 1, alin.2, lit.”c”, art. 4, alin. 1,2,3,4 și art. 5, alin.1 din  H.G.nr.. 884 DIN 3 IUNIE 2004 privind concesionarea unor spaţii cu destinaţia de cabinete medicale, arată că :</w:t>
      </w:r>
    </w:p>
    <w:p w:rsidR="007A5A4A" w:rsidRPr="00ED7A71" w:rsidRDefault="007A5A4A" w:rsidP="007A5A4A">
      <w:pPr>
        <w:spacing w:after="0"/>
        <w:jc w:val="both"/>
        <w:rPr>
          <w:rFonts w:ascii="Arial" w:eastAsia="Times New Roman" w:hAnsi="Arial" w:cs="Arial"/>
          <w:i/>
          <w:color w:val="000000"/>
          <w:sz w:val="26"/>
          <w:szCs w:val="26"/>
          <w:lang w:val="ro-RO"/>
        </w:rPr>
      </w:pPr>
      <w:r w:rsidRPr="00E06DA9">
        <w:rPr>
          <w:rFonts w:ascii="Arial" w:hAnsi="Arial" w:cs="Arial"/>
          <w:sz w:val="24"/>
          <w:szCs w:val="24"/>
          <w:lang w:val="ro-RO"/>
        </w:rPr>
        <w:tab/>
      </w:r>
      <w:r w:rsidRPr="00E06DA9">
        <w:rPr>
          <w:rFonts w:ascii="Arial" w:hAnsi="Arial" w:cs="Arial"/>
          <w:sz w:val="24"/>
          <w:szCs w:val="24"/>
          <w:lang w:val="ro-RO"/>
        </w:rPr>
        <w:tab/>
      </w:r>
      <w:r w:rsidRPr="00E06DA9">
        <w:rPr>
          <w:rFonts w:ascii="Arial" w:eastAsia="Times New Roman" w:hAnsi="Arial" w:cs="Arial"/>
          <w:b/>
          <w:bCs/>
          <w:i/>
          <w:color w:val="008000"/>
          <w:sz w:val="26"/>
          <w:szCs w:val="26"/>
          <w:lang w:val="ro-RO"/>
        </w:rPr>
        <w:t>Art. 2.</w:t>
      </w:r>
      <w:r w:rsidRPr="00E06DA9">
        <w:rPr>
          <w:rFonts w:ascii="Arial" w:eastAsia="Times New Roman" w:hAnsi="Arial" w:cs="Arial"/>
          <w:i/>
          <w:color w:val="000000"/>
          <w:sz w:val="26"/>
          <w:szCs w:val="26"/>
          <w:lang w:val="ro-RO"/>
        </w:rPr>
        <w:t xml:space="preserve"> </w:t>
      </w:r>
      <w:r w:rsidRPr="00E06DA9">
        <w:rPr>
          <w:rFonts w:ascii="Arial" w:eastAsia="Times New Roman" w:hAnsi="Arial" w:cs="Arial"/>
          <w:i/>
          <w:color w:val="000000"/>
          <w:sz w:val="26"/>
          <w:lang w:val="ro-RO"/>
        </w:rPr>
        <w:t>-</w:t>
      </w:r>
      <w:r w:rsidRPr="00E06DA9">
        <w:rPr>
          <w:rFonts w:ascii="Arial" w:eastAsia="Times New Roman" w:hAnsi="Arial" w:cs="Arial"/>
          <w:i/>
          <w:color w:val="000000"/>
          <w:sz w:val="26"/>
          <w:szCs w:val="26"/>
          <w:lang w:val="ro-RO"/>
        </w:rPr>
        <w:t xml:space="preserve"> </w:t>
      </w:r>
      <w:r w:rsidRPr="00E06DA9">
        <w:rPr>
          <w:rFonts w:ascii="Arial" w:eastAsia="Times New Roman" w:hAnsi="Arial" w:cs="Arial"/>
          <w:b/>
          <w:bCs/>
          <w:i/>
          <w:color w:val="FF7F50"/>
          <w:sz w:val="26"/>
          <w:lang w:val="ro-RO"/>
        </w:rPr>
        <w:t>(1)</w:t>
      </w:r>
      <w:r w:rsidRPr="00E06DA9">
        <w:rPr>
          <w:rFonts w:ascii="Arial" w:eastAsia="Times New Roman" w:hAnsi="Arial" w:cs="Arial"/>
          <w:i/>
          <w:color w:val="000000"/>
          <w:sz w:val="26"/>
          <w:lang w:val="ro-RO"/>
        </w:rPr>
        <w:t xml:space="preserve"> “</w:t>
      </w:r>
      <w:r w:rsidRPr="00ED7A71">
        <w:rPr>
          <w:rFonts w:ascii="Arial" w:eastAsia="Times New Roman" w:hAnsi="Arial" w:cs="Arial"/>
          <w:i/>
          <w:color w:val="000000"/>
          <w:sz w:val="26"/>
          <w:lang w:val="ro-RO"/>
        </w:rPr>
        <w:t xml:space="preserve">Concesionarea imobilelor în care funcţionează cabinetele medicale înfiinţate conform Ordonanţei Guvernului </w:t>
      </w:r>
      <w:hyperlink r:id="rId7" w:history="1">
        <w:r w:rsidRPr="00ED7A71">
          <w:rPr>
            <w:rFonts w:ascii="Arial" w:eastAsia="Times New Roman" w:hAnsi="Arial" w:cs="Arial"/>
            <w:i/>
            <w:color w:val="0000FF"/>
            <w:sz w:val="26"/>
            <w:lang w:val="ro-RO"/>
          </w:rPr>
          <w:t>nr. 124/1998</w:t>
        </w:r>
      </w:hyperlink>
      <w:r w:rsidRPr="00ED7A71">
        <w:rPr>
          <w:rFonts w:ascii="Arial" w:eastAsia="Times New Roman" w:hAnsi="Arial" w:cs="Arial"/>
          <w:i/>
          <w:color w:val="000000"/>
          <w:sz w:val="26"/>
          <w:lang w:val="ro-RO"/>
        </w:rPr>
        <w:t xml:space="preserve">, republicată, cu completările ulterioare, prevăzute la art. 1 alin. (1), se face fără licitaţie publică şi potrivit dispoziţiilor prezentei hotărâri”. </w:t>
      </w:r>
    </w:p>
    <w:p w:rsidR="007A5A4A" w:rsidRPr="00ED7A71" w:rsidRDefault="007A5A4A" w:rsidP="007A5A4A">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FF7F50"/>
          <w:sz w:val="26"/>
          <w:szCs w:val="26"/>
          <w:lang w:val="ro-RO"/>
        </w:rPr>
        <w:t>(2)</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Spaţiile concesionate potrivit alin. (1) vor fi utilizate doar în scopul desfăşurării de activităţi medicale”.</w:t>
      </w:r>
      <w:r w:rsidRPr="00ED7A71">
        <w:rPr>
          <w:rFonts w:ascii="Arial" w:eastAsia="Times New Roman" w:hAnsi="Arial" w:cs="Arial"/>
          <w:i/>
          <w:color w:val="000000"/>
          <w:sz w:val="26"/>
          <w:szCs w:val="26"/>
          <w:lang w:val="ro-RO"/>
        </w:rPr>
        <w:t xml:space="preserve"> </w:t>
      </w:r>
    </w:p>
    <w:p w:rsidR="007A5A4A" w:rsidRPr="00ED7A71" w:rsidRDefault="007A5A4A" w:rsidP="007A5A4A">
      <w:pPr>
        <w:spacing w:after="0" w:line="240" w:lineRule="auto"/>
        <w:ind w:left="720" w:firstLine="720"/>
        <w:jc w:val="both"/>
        <w:rPr>
          <w:rFonts w:ascii="Arial" w:eastAsia="Times New Roman" w:hAnsi="Arial" w:cs="Arial"/>
          <w:i/>
          <w:color w:val="000000"/>
          <w:sz w:val="26"/>
          <w:lang w:val="ro-RO"/>
        </w:rPr>
      </w:pPr>
      <w:r w:rsidRPr="00ED7A71">
        <w:rPr>
          <w:rFonts w:ascii="Arial" w:eastAsia="Times New Roman" w:hAnsi="Arial" w:cs="Arial"/>
          <w:b/>
          <w:bCs/>
          <w:i/>
          <w:color w:val="008000"/>
          <w:sz w:val="26"/>
          <w:szCs w:val="26"/>
          <w:lang w:val="ro-RO"/>
        </w:rPr>
        <w:t>Art. 3.</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b/>
          <w:bCs/>
          <w:i/>
          <w:color w:val="FF7F50"/>
          <w:sz w:val="26"/>
          <w:lang w:val="ro-RO"/>
        </w:rPr>
        <w:t>(1)”</w:t>
      </w:r>
      <w:r w:rsidRPr="00ED7A71">
        <w:rPr>
          <w:rFonts w:ascii="Arial" w:eastAsia="Times New Roman" w:hAnsi="Arial" w:cs="Arial"/>
          <w:i/>
          <w:color w:val="000000"/>
          <w:sz w:val="26"/>
          <w:lang w:val="ro-RO"/>
        </w:rPr>
        <w:t xml:space="preserve"> Concesionarea se face prin contractul de concesiune </w:t>
      </w:r>
    </w:p>
    <w:p w:rsidR="007A5A4A" w:rsidRPr="00ED7A71" w:rsidRDefault="007A5A4A" w:rsidP="007A5A4A">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i/>
          <w:color w:val="000000"/>
          <w:sz w:val="26"/>
          <w:lang w:val="ro-RO"/>
        </w:rPr>
        <w:t xml:space="preserve">încheiat între concedent şi concesionar”. </w:t>
      </w:r>
    </w:p>
    <w:p w:rsidR="007A5A4A" w:rsidRPr="00ED7A71" w:rsidRDefault="007A5A4A" w:rsidP="007A5A4A">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FF7F50"/>
          <w:sz w:val="26"/>
          <w:szCs w:val="26"/>
          <w:lang w:val="ro-RO"/>
        </w:rPr>
        <w:lastRenderedPageBreak/>
        <w:t>(2)</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Au calitatea de concedent, în numele statului, judeţului, oraşului sau comunei:</w:t>
      </w:r>
      <w:r w:rsidRPr="00ED7A71">
        <w:rPr>
          <w:rFonts w:ascii="Arial" w:eastAsia="Times New Roman" w:hAnsi="Arial" w:cs="Arial"/>
          <w:i/>
          <w:color w:val="000000"/>
          <w:sz w:val="26"/>
          <w:szCs w:val="26"/>
          <w:lang w:val="ro-RO"/>
        </w:rPr>
        <w:t xml:space="preserve"> </w:t>
      </w:r>
    </w:p>
    <w:p w:rsidR="007A5A4A" w:rsidRPr="00ED7A71" w:rsidRDefault="007A5A4A" w:rsidP="007A5A4A">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808000"/>
          <w:sz w:val="26"/>
          <w:szCs w:val="26"/>
          <w:lang w:val="ro-RO"/>
        </w:rPr>
        <w:t>a)</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Ministerul Sănătăţii, prin direcţiile de sănătate publică, pentru bunurile proprietate privată a statului aflate în administrarea acestora;</w:t>
      </w:r>
      <w:r w:rsidRPr="00ED7A71">
        <w:rPr>
          <w:rFonts w:ascii="Arial" w:eastAsia="Times New Roman" w:hAnsi="Arial" w:cs="Arial"/>
          <w:i/>
          <w:color w:val="000000"/>
          <w:sz w:val="26"/>
          <w:szCs w:val="26"/>
          <w:lang w:val="ro-RO"/>
        </w:rPr>
        <w:t xml:space="preserve"> </w:t>
      </w:r>
    </w:p>
    <w:p w:rsidR="007A5A4A" w:rsidRPr="00ED7A71" w:rsidRDefault="007A5A4A" w:rsidP="007A5A4A">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808000"/>
          <w:sz w:val="26"/>
          <w:szCs w:val="26"/>
          <w:lang w:val="ro-RO"/>
        </w:rPr>
        <w:t>b)</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ministerele şi instituţiile centrale cu reţea sanitară proprie, pentru bunurile proprietate privată a statului aflate în administrarea acestora, conform prevederilor prezentei hotărâri;</w:t>
      </w:r>
      <w:r w:rsidRPr="00ED7A71">
        <w:rPr>
          <w:rFonts w:ascii="Arial" w:eastAsia="Times New Roman" w:hAnsi="Arial" w:cs="Arial"/>
          <w:i/>
          <w:color w:val="000000"/>
          <w:sz w:val="26"/>
          <w:szCs w:val="26"/>
          <w:lang w:val="ro-RO"/>
        </w:rPr>
        <w:t xml:space="preserve"> </w:t>
      </w:r>
    </w:p>
    <w:p w:rsidR="007A5A4A" w:rsidRPr="00ED7A71" w:rsidRDefault="007A5A4A" w:rsidP="007A5A4A">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808000"/>
          <w:sz w:val="26"/>
          <w:szCs w:val="26"/>
          <w:lang w:val="ro-RO"/>
        </w:rPr>
        <w:t>c)</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consiliile judeţene sau consiliile locale, pentru bunurile proprietate privată a judeţelor, oraşelor sau comunelor, aflate în administrarea acestora;</w:t>
      </w:r>
      <w:r w:rsidRPr="00ED7A71">
        <w:rPr>
          <w:rFonts w:ascii="Arial" w:eastAsia="Times New Roman" w:hAnsi="Arial" w:cs="Arial"/>
          <w:i/>
          <w:color w:val="000000"/>
          <w:sz w:val="26"/>
          <w:szCs w:val="26"/>
          <w:lang w:val="ro-RO"/>
        </w:rPr>
        <w:t xml:space="preserve"> </w:t>
      </w:r>
    </w:p>
    <w:p w:rsidR="007A5A4A" w:rsidRPr="00ED7A71" w:rsidRDefault="007A5A4A" w:rsidP="007A5A4A">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808000"/>
          <w:sz w:val="26"/>
          <w:szCs w:val="26"/>
          <w:lang w:val="ro-RO"/>
        </w:rPr>
        <w:t>d)</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Consiliul General al Municipiului Bucureşti, pentru bunurile proprietate privată a municipiului Bucureşti, aflate în administrarea acestuia.</w:t>
      </w:r>
      <w:r w:rsidRPr="00ED7A71">
        <w:rPr>
          <w:rFonts w:ascii="Arial" w:eastAsia="Times New Roman" w:hAnsi="Arial" w:cs="Arial"/>
          <w:i/>
          <w:color w:val="000000"/>
          <w:sz w:val="26"/>
          <w:szCs w:val="26"/>
          <w:lang w:val="ro-RO"/>
        </w:rPr>
        <w:t xml:space="preserve"> </w:t>
      </w:r>
    </w:p>
    <w:p w:rsidR="007A5A4A" w:rsidRPr="00ED7A71" w:rsidRDefault="007A5A4A" w:rsidP="007A5A4A">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FF7F50"/>
          <w:sz w:val="26"/>
          <w:szCs w:val="26"/>
          <w:lang w:val="ro-RO"/>
        </w:rPr>
        <w:t>(3)</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Calitatea de concesionar o are medicul titular al cabinetului sau cel delegat de medicii asociaţi, care funcţionează în spaţiul ce face obiectul concesionării, aceştia având drept de preferinţă faţă de alţi medici.</w:t>
      </w:r>
      <w:r w:rsidRPr="00ED7A71">
        <w:rPr>
          <w:rFonts w:ascii="Arial" w:eastAsia="Times New Roman" w:hAnsi="Arial" w:cs="Arial"/>
          <w:i/>
          <w:color w:val="000000"/>
          <w:sz w:val="26"/>
          <w:szCs w:val="26"/>
          <w:lang w:val="ro-RO"/>
        </w:rPr>
        <w:t xml:space="preserve"> </w:t>
      </w:r>
    </w:p>
    <w:p w:rsidR="007A5A4A" w:rsidRPr="00ED7A71" w:rsidRDefault="007A5A4A" w:rsidP="007A5A4A">
      <w:pPr>
        <w:spacing w:after="0" w:line="240" w:lineRule="auto"/>
        <w:ind w:left="720" w:firstLine="720"/>
        <w:jc w:val="both"/>
        <w:rPr>
          <w:rFonts w:ascii="Arial" w:eastAsia="Times New Roman" w:hAnsi="Arial" w:cs="Arial"/>
          <w:i/>
          <w:color w:val="000000"/>
          <w:sz w:val="26"/>
          <w:lang w:val="ro-RO"/>
        </w:rPr>
      </w:pPr>
      <w:r w:rsidRPr="00ED7A71">
        <w:rPr>
          <w:rFonts w:ascii="Arial" w:eastAsia="Times New Roman" w:hAnsi="Arial" w:cs="Arial"/>
          <w:b/>
          <w:bCs/>
          <w:i/>
          <w:color w:val="008000"/>
          <w:sz w:val="26"/>
          <w:szCs w:val="26"/>
          <w:lang w:val="ro-RO"/>
        </w:rPr>
        <w:t>Art. 4.</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b/>
          <w:bCs/>
          <w:i/>
          <w:color w:val="FF7F50"/>
          <w:sz w:val="26"/>
          <w:lang w:val="ro-RO"/>
        </w:rPr>
        <w:t>(1)</w:t>
      </w:r>
      <w:r w:rsidRPr="00ED7A71">
        <w:rPr>
          <w:rFonts w:ascii="Arial" w:eastAsia="Times New Roman" w:hAnsi="Arial" w:cs="Arial"/>
          <w:i/>
          <w:color w:val="000000"/>
          <w:sz w:val="26"/>
          <w:lang w:val="ro-RO"/>
        </w:rPr>
        <w:t xml:space="preserve"> Concesionarea spaţiilor se face în schimbul unei</w:t>
      </w:r>
    </w:p>
    <w:p w:rsidR="007A5A4A" w:rsidRPr="00ED7A71" w:rsidRDefault="007A5A4A" w:rsidP="007A5A4A">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i/>
          <w:color w:val="000000"/>
          <w:sz w:val="26"/>
          <w:lang w:val="ro-RO"/>
        </w:rPr>
        <w:t xml:space="preserve"> redevenţe anuale, plătită de concesionar. </w:t>
      </w:r>
    </w:p>
    <w:p w:rsidR="007A5A4A" w:rsidRPr="00ED7A71" w:rsidRDefault="007A5A4A" w:rsidP="007A5A4A">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FF7F50"/>
          <w:sz w:val="26"/>
          <w:szCs w:val="26"/>
          <w:lang w:val="ro-RO"/>
        </w:rPr>
        <w:t>(2)</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Modul de calcul al redevenţei se stabileşte de către concedent, iar valoarea redevenţei se negociază cu concesionarul şi va fi de 1 euro/m</w:t>
      </w:r>
      <w:r w:rsidRPr="00ED7A71">
        <w:rPr>
          <w:rFonts w:ascii="Arial" w:eastAsia="Times New Roman" w:hAnsi="Arial" w:cs="Arial"/>
          <w:i/>
          <w:color w:val="000000"/>
          <w:sz w:val="26"/>
          <w:vertAlign w:val="superscript"/>
          <w:lang w:val="ro-RO"/>
        </w:rPr>
        <w:t>2</w:t>
      </w:r>
      <w:r w:rsidRPr="00ED7A71">
        <w:rPr>
          <w:rFonts w:ascii="Arial" w:eastAsia="Times New Roman" w:hAnsi="Arial" w:cs="Arial"/>
          <w:i/>
          <w:color w:val="000000"/>
          <w:sz w:val="26"/>
          <w:lang w:val="ro-RO"/>
        </w:rPr>
        <w:t>/an în primii 5 ani.</w:t>
      </w:r>
      <w:r w:rsidRPr="00ED7A71">
        <w:rPr>
          <w:rFonts w:ascii="Arial" w:eastAsia="Times New Roman" w:hAnsi="Arial" w:cs="Arial"/>
          <w:i/>
          <w:color w:val="000000"/>
          <w:sz w:val="26"/>
          <w:szCs w:val="26"/>
          <w:lang w:val="ro-RO"/>
        </w:rPr>
        <w:t xml:space="preserve"> </w:t>
      </w:r>
    </w:p>
    <w:p w:rsidR="007A5A4A" w:rsidRPr="00ED7A71" w:rsidRDefault="007A5A4A" w:rsidP="007A5A4A">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FF7F50"/>
          <w:sz w:val="26"/>
          <w:szCs w:val="26"/>
          <w:lang w:val="ro-RO"/>
        </w:rPr>
        <w:t>(3)</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După primii 5 ani, nivelul minim al redevenţei se va stabili de către concedent, pornind de la preţul pieţei, sub care redevenţa nu poate fi acceptată.</w:t>
      </w:r>
      <w:r w:rsidRPr="00ED7A71">
        <w:rPr>
          <w:rFonts w:ascii="Arial" w:eastAsia="Times New Roman" w:hAnsi="Arial" w:cs="Arial"/>
          <w:i/>
          <w:color w:val="000000"/>
          <w:sz w:val="26"/>
          <w:szCs w:val="26"/>
          <w:lang w:val="ro-RO"/>
        </w:rPr>
        <w:t xml:space="preserve"> </w:t>
      </w:r>
    </w:p>
    <w:p w:rsidR="007A5A4A" w:rsidRPr="00ED7A71" w:rsidRDefault="007A5A4A" w:rsidP="007A5A4A">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b/>
          <w:bCs/>
          <w:i/>
          <w:color w:val="FF7F50"/>
          <w:sz w:val="26"/>
          <w:szCs w:val="26"/>
          <w:lang w:val="ro-RO"/>
        </w:rPr>
        <w:t>(4)</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Redevenţa obţinută prin concesionare se face venit la bugetul de stat sau la bugetul local al comunei, oraşului, judeţului ori al municipiului Bucureşti, după caz, în funcţie de concedentul bunurilor imobile concesionate.</w:t>
      </w:r>
      <w:r w:rsidRPr="00ED7A71">
        <w:rPr>
          <w:rFonts w:ascii="Arial" w:eastAsia="Times New Roman" w:hAnsi="Arial" w:cs="Arial"/>
          <w:i/>
          <w:color w:val="000000"/>
          <w:sz w:val="26"/>
          <w:szCs w:val="26"/>
          <w:lang w:val="ro-RO"/>
        </w:rPr>
        <w:t xml:space="preserve"> </w:t>
      </w:r>
    </w:p>
    <w:p w:rsidR="007A5A4A" w:rsidRPr="00ED7A71" w:rsidRDefault="007A5A4A" w:rsidP="007A5A4A">
      <w:pPr>
        <w:spacing w:after="0" w:line="240" w:lineRule="auto"/>
        <w:ind w:left="720" w:firstLine="720"/>
        <w:jc w:val="both"/>
        <w:rPr>
          <w:rFonts w:ascii="Arial" w:eastAsia="Times New Roman" w:hAnsi="Arial" w:cs="Arial"/>
          <w:i/>
          <w:color w:val="000000"/>
          <w:sz w:val="26"/>
          <w:lang w:val="ro-RO"/>
        </w:rPr>
      </w:pPr>
      <w:r w:rsidRPr="00ED7A71">
        <w:rPr>
          <w:rFonts w:ascii="Arial" w:eastAsia="Times New Roman" w:hAnsi="Arial" w:cs="Arial"/>
          <w:b/>
          <w:bCs/>
          <w:i/>
          <w:color w:val="008000"/>
          <w:sz w:val="26"/>
          <w:szCs w:val="26"/>
          <w:lang w:val="ro-RO"/>
        </w:rPr>
        <w:t>Art. 5.</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i/>
          <w:color w:val="000000"/>
          <w:sz w:val="26"/>
          <w:lang w:val="ro-RO"/>
        </w:rPr>
        <w:t>-</w:t>
      </w:r>
      <w:r w:rsidRPr="00ED7A71">
        <w:rPr>
          <w:rFonts w:ascii="Arial" w:eastAsia="Times New Roman" w:hAnsi="Arial" w:cs="Arial"/>
          <w:i/>
          <w:color w:val="000000"/>
          <w:sz w:val="26"/>
          <w:szCs w:val="26"/>
          <w:lang w:val="ro-RO"/>
        </w:rPr>
        <w:t xml:space="preserve"> </w:t>
      </w:r>
      <w:r w:rsidRPr="00ED7A71">
        <w:rPr>
          <w:rFonts w:ascii="Arial" w:eastAsia="Times New Roman" w:hAnsi="Arial" w:cs="Arial"/>
          <w:b/>
          <w:bCs/>
          <w:i/>
          <w:color w:val="FF7F50"/>
          <w:sz w:val="26"/>
          <w:lang w:val="ro-RO"/>
        </w:rPr>
        <w:t>(1)</w:t>
      </w:r>
      <w:r w:rsidRPr="00ED7A71">
        <w:rPr>
          <w:rFonts w:ascii="Arial" w:eastAsia="Times New Roman" w:hAnsi="Arial" w:cs="Arial"/>
          <w:i/>
          <w:color w:val="000000"/>
          <w:sz w:val="26"/>
          <w:lang w:val="ro-RO"/>
        </w:rPr>
        <w:t xml:space="preserve"> Durata concesiunii se stabileşte de către părţi, nu poate</w:t>
      </w:r>
    </w:p>
    <w:p w:rsidR="007A5A4A" w:rsidRPr="00940BE9" w:rsidRDefault="007A5A4A" w:rsidP="00940BE9">
      <w:pPr>
        <w:spacing w:after="0" w:line="240" w:lineRule="auto"/>
        <w:jc w:val="both"/>
        <w:rPr>
          <w:rFonts w:ascii="Arial" w:eastAsia="Times New Roman" w:hAnsi="Arial" w:cs="Arial"/>
          <w:i/>
          <w:color w:val="000000"/>
          <w:sz w:val="26"/>
          <w:szCs w:val="26"/>
          <w:lang w:val="ro-RO"/>
        </w:rPr>
      </w:pPr>
      <w:r w:rsidRPr="00ED7A71">
        <w:rPr>
          <w:rFonts w:ascii="Arial" w:eastAsia="Times New Roman" w:hAnsi="Arial" w:cs="Arial"/>
          <w:i/>
          <w:color w:val="000000"/>
          <w:sz w:val="26"/>
          <w:lang w:val="ro-RO"/>
        </w:rPr>
        <w:t xml:space="preserve">fi mai mică de 15 ani şi nu poate depăşi durata prevăzută de actele normative în vigoare. </w:t>
      </w:r>
    </w:p>
    <w:p w:rsidR="007A5A4A" w:rsidRPr="00E06DA9" w:rsidRDefault="007A5A4A" w:rsidP="007A5A4A">
      <w:pPr>
        <w:spacing w:after="0"/>
        <w:jc w:val="both"/>
        <w:rPr>
          <w:rFonts w:ascii="Arial" w:hAnsi="Arial" w:cs="Arial"/>
          <w:sz w:val="24"/>
          <w:szCs w:val="24"/>
          <w:lang w:val="ro-RO"/>
        </w:rPr>
      </w:pPr>
      <w:r w:rsidRPr="00E06DA9">
        <w:rPr>
          <w:rFonts w:ascii="Arial" w:hAnsi="Arial" w:cs="Arial"/>
          <w:sz w:val="24"/>
          <w:szCs w:val="24"/>
          <w:lang w:val="ro-RO"/>
        </w:rPr>
        <w:t xml:space="preserve">      </w:t>
      </w:r>
      <w:r w:rsidRPr="00E06DA9">
        <w:rPr>
          <w:rFonts w:ascii="Arial" w:hAnsi="Arial" w:cs="Arial"/>
          <w:sz w:val="24"/>
          <w:szCs w:val="24"/>
          <w:lang w:val="ro-RO"/>
        </w:rPr>
        <w:tab/>
      </w:r>
      <w:r w:rsidRPr="00E06DA9">
        <w:rPr>
          <w:rFonts w:ascii="Arial" w:hAnsi="Arial" w:cs="Arial"/>
          <w:sz w:val="24"/>
          <w:szCs w:val="24"/>
          <w:lang w:val="ro-RO"/>
        </w:rPr>
        <w:tab/>
        <w:t xml:space="preserve">  Consider oportuna </w:t>
      </w:r>
      <w:r>
        <w:rPr>
          <w:rFonts w:ascii="Arial" w:hAnsi="Arial" w:cs="Arial"/>
          <w:sz w:val="24"/>
          <w:szCs w:val="24"/>
          <w:lang w:val="ro-RO"/>
        </w:rPr>
        <w:t xml:space="preserve">acordarea acestui spațiu pentru funcționarea unui cabinet medical stomatologic </w:t>
      </w:r>
      <w:r w:rsidRPr="00E06DA9">
        <w:rPr>
          <w:rFonts w:ascii="Arial" w:hAnsi="Arial" w:cs="Arial"/>
          <w:sz w:val="24"/>
          <w:szCs w:val="24"/>
          <w:lang w:val="ro-RO"/>
        </w:rPr>
        <w:t xml:space="preserve">, avand in vedere o serie de avantaje pe care le-ar aduce comunei Frata ,cum ar fi: </w:t>
      </w:r>
      <w:r>
        <w:rPr>
          <w:rFonts w:ascii="Arial" w:hAnsi="Arial" w:cs="Arial"/>
          <w:sz w:val="24"/>
          <w:szCs w:val="24"/>
          <w:lang w:val="ro-RO"/>
        </w:rPr>
        <w:t xml:space="preserve">oferirea unor servicii medicale de stomatologie cetățenilor comunei Frata </w:t>
      </w:r>
      <w:r w:rsidRPr="00E06DA9">
        <w:rPr>
          <w:rFonts w:ascii="Arial" w:hAnsi="Arial" w:cs="Arial"/>
          <w:sz w:val="24"/>
          <w:szCs w:val="24"/>
          <w:lang w:val="ro-RO"/>
        </w:rPr>
        <w:t xml:space="preserve"> ,  precum şi obţinerea unor venituri </w:t>
      </w:r>
      <w:r>
        <w:rPr>
          <w:rFonts w:ascii="Arial" w:hAnsi="Arial" w:cs="Arial"/>
          <w:sz w:val="24"/>
          <w:szCs w:val="24"/>
          <w:lang w:val="ro-RO"/>
        </w:rPr>
        <w:t xml:space="preserve">suplimentare la bugetul  local </w:t>
      </w:r>
      <w:r w:rsidRPr="00E06DA9">
        <w:rPr>
          <w:rFonts w:ascii="Arial" w:hAnsi="Arial" w:cs="Arial"/>
          <w:sz w:val="24"/>
          <w:szCs w:val="24"/>
          <w:lang w:val="ro-RO"/>
        </w:rPr>
        <w:t xml:space="preserve">constituite din </w:t>
      </w:r>
      <w:r>
        <w:rPr>
          <w:rFonts w:ascii="Arial" w:hAnsi="Arial" w:cs="Arial"/>
          <w:sz w:val="24"/>
          <w:szCs w:val="24"/>
          <w:lang w:val="ro-RO"/>
        </w:rPr>
        <w:t xml:space="preserve">revedența </w:t>
      </w:r>
      <w:r w:rsidRPr="00E06DA9">
        <w:rPr>
          <w:rFonts w:ascii="Arial" w:hAnsi="Arial" w:cs="Arial"/>
          <w:sz w:val="24"/>
          <w:szCs w:val="24"/>
          <w:lang w:val="ro-RO"/>
        </w:rPr>
        <w:t xml:space="preserve"> datorat</w:t>
      </w:r>
      <w:r>
        <w:rPr>
          <w:rFonts w:ascii="Arial" w:hAnsi="Arial" w:cs="Arial"/>
          <w:sz w:val="24"/>
          <w:szCs w:val="24"/>
          <w:lang w:val="ro-RO"/>
        </w:rPr>
        <w:t xml:space="preserve">ă </w:t>
      </w:r>
      <w:r w:rsidRPr="00E06DA9">
        <w:rPr>
          <w:rFonts w:ascii="Arial" w:hAnsi="Arial" w:cs="Arial"/>
          <w:sz w:val="24"/>
          <w:szCs w:val="24"/>
          <w:lang w:val="ro-RO"/>
        </w:rPr>
        <w:t xml:space="preserve"> pe spaţiul  </w:t>
      </w:r>
      <w:r>
        <w:rPr>
          <w:rFonts w:ascii="Arial" w:hAnsi="Arial" w:cs="Arial"/>
          <w:sz w:val="24"/>
          <w:szCs w:val="24"/>
          <w:lang w:val="ro-RO"/>
        </w:rPr>
        <w:t xml:space="preserve">atribuit </w:t>
      </w:r>
      <w:r w:rsidRPr="00E06DA9">
        <w:rPr>
          <w:rFonts w:ascii="Arial" w:hAnsi="Arial" w:cs="Arial"/>
          <w:sz w:val="24"/>
          <w:szCs w:val="24"/>
          <w:lang w:val="ro-RO"/>
        </w:rPr>
        <w:t xml:space="preserve"> .</w:t>
      </w:r>
    </w:p>
    <w:p w:rsidR="006E0482" w:rsidRDefault="006E0482" w:rsidP="00DD2F22">
      <w:pPr>
        <w:spacing w:after="0"/>
        <w:jc w:val="both"/>
        <w:rPr>
          <w:rFonts w:ascii="Arial" w:hAnsi="Arial" w:cs="Arial"/>
          <w:sz w:val="24"/>
          <w:szCs w:val="24"/>
          <w:lang w:val="ro-RO"/>
        </w:rPr>
      </w:pPr>
      <w:r w:rsidRPr="0092072D">
        <w:rPr>
          <w:rFonts w:ascii="Arial" w:hAnsi="Arial" w:cs="Arial"/>
          <w:sz w:val="24"/>
          <w:szCs w:val="24"/>
          <w:lang w:val="de-DE"/>
        </w:rPr>
        <w:t xml:space="preserve">        </w:t>
      </w:r>
      <w:r w:rsidR="00DD2F22">
        <w:rPr>
          <w:rFonts w:ascii="Arial" w:hAnsi="Arial" w:cs="Arial"/>
          <w:sz w:val="24"/>
          <w:szCs w:val="24"/>
          <w:lang w:val="de-DE"/>
        </w:rPr>
        <w:tab/>
      </w:r>
      <w:r w:rsidR="00DD2F22">
        <w:rPr>
          <w:rFonts w:ascii="Arial" w:hAnsi="Arial" w:cs="Arial"/>
          <w:sz w:val="24"/>
          <w:szCs w:val="24"/>
          <w:lang w:val="de-DE"/>
        </w:rPr>
        <w:tab/>
      </w:r>
      <w:r w:rsidRPr="00B57022">
        <w:rPr>
          <w:rFonts w:ascii="Arial" w:hAnsi="Arial" w:cs="Arial"/>
          <w:sz w:val="24"/>
          <w:szCs w:val="24"/>
          <w:lang w:val="ro-RO"/>
        </w:rPr>
        <w:t xml:space="preserve">  Având în vedere cele </w:t>
      </w:r>
      <w:r w:rsidR="00940BE9">
        <w:rPr>
          <w:rFonts w:ascii="Arial" w:hAnsi="Arial" w:cs="Arial"/>
          <w:sz w:val="24"/>
          <w:szCs w:val="24"/>
          <w:lang w:val="ro-RO"/>
        </w:rPr>
        <w:t xml:space="preserve">arătate </w:t>
      </w:r>
      <w:r w:rsidRPr="00B57022">
        <w:rPr>
          <w:rFonts w:ascii="Arial" w:hAnsi="Arial" w:cs="Arial"/>
          <w:sz w:val="24"/>
          <w:szCs w:val="24"/>
          <w:lang w:val="ro-RO"/>
        </w:rPr>
        <w:t xml:space="preserve"> mai sus </w:t>
      </w:r>
      <w:r w:rsidR="00940BE9">
        <w:rPr>
          <w:rFonts w:ascii="Arial" w:hAnsi="Arial" w:cs="Arial"/>
          <w:sz w:val="24"/>
          <w:szCs w:val="24"/>
          <w:lang w:val="ro-RO"/>
        </w:rPr>
        <w:t>,este necesar inițierea unui proiect de hotărâre privind aprobarea atribuirii directe a unui spațiuaflat în clădirea Dispensarului medical Frata, pentru funcționarea unui cabinet medical stomatologic .</w:t>
      </w:r>
    </w:p>
    <w:p w:rsidR="00940BE9" w:rsidRPr="00B57022" w:rsidRDefault="00940BE9" w:rsidP="00DD2F22">
      <w:pPr>
        <w:spacing w:after="0"/>
        <w:jc w:val="both"/>
        <w:rPr>
          <w:rFonts w:ascii="Arial" w:hAnsi="Arial" w:cs="Arial"/>
          <w:sz w:val="24"/>
          <w:szCs w:val="24"/>
          <w:lang w:val="ro-RO"/>
        </w:rPr>
      </w:pPr>
    </w:p>
    <w:p w:rsidR="006E0482" w:rsidRPr="00940BE9" w:rsidRDefault="00B07436" w:rsidP="00B07436">
      <w:pPr>
        <w:spacing w:after="0"/>
        <w:jc w:val="center"/>
        <w:rPr>
          <w:rFonts w:ascii="Arial" w:hAnsi="Arial" w:cs="Arial"/>
          <w:bCs/>
          <w:sz w:val="24"/>
          <w:szCs w:val="24"/>
          <w:lang w:val="de-DE"/>
        </w:rPr>
      </w:pPr>
      <w:r w:rsidRPr="00940BE9">
        <w:rPr>
          <w:rFonts w:ascii="Arial" w:hAnsi="Arial" w:cs="Arial"/>
          <w:bCs/>
          <w:sz w:val="24"/>
          <w:szCs w:val="24"/>
          <w:lang w:val="de-DE"/>
        </w:rPr>
        <w:t xml:space="preserve">Frata la </w:t>
      </w:r>
      <w:r w:rsidR="00940BE9" w:rsidRPr="00940BE9">
        <w:rPr>
          <w:rFonts w:ascii="Arial" w:hAnsi="Arial" w:cs="Arial"/>
          <w:bCs/>
          <w:sz w:val="24"/>
          <w:szCs w:val="24"/>
          <w:lang w:val="de-DE"/>
        </w:rPr>
        <w:t xml:space="preserve">08 </w:t>
      </w:r>
      <w:r w:rsidRPr="00940BE9">
        <w:rPr>
          <w:rFonts w:ascii="Arial" w:hAnsi="Arial" w:cs="Arial"/>
          <w:bCs/>
          <w:sz w:val="24"/>
          <w:szCs w:val="24"/>
          <w:lang w:val="de-DE"/>
        </w:rPr>
        <w:t xml:space="preserve"> </w:t>
      </w:r>
      <w:r w:rsidR="00940BE9" w:rsidRPr="00940BE9">
        <w:rPr>
          <w:rFonts w:ascii="Arial" w:hAnsi="Arial" w:cs="Arial"/>
          <w:bCs/>
          <w:sz w:val="24"/>
          <w:szCs w:val="24"/>
          <w:lang w:val="de-DE"/>
        </w:rPr>
        <w:t xml:space="preserve">APRILIE </w:t>
      </w:r>
      <w:r w:rsidRPr="00940BE9">
        <w:rPr>
          <w:rFonts w:ascii="Arial" w:hAnsi="Arial" w:cs="Arial"/>
          <w:bCs/>
          <w:sz w:val="24"/>
          <w:szCs w:val="24"/>
          <w:lang w:val="de-DE"/>
        </w:rPr>
        <w:t xml:space="preserve"> 201</w:t>
      </w:r>
      <w:r w:rsidR="00940BE9" w:rsidRPr="00940BE9">
        <w:rPr>
          <w:rFonts w:ascii="Arial" w:hAnsi="Arial" w:cs="Arial"/>
          <w:bCs/>
          <w:sz w:val="24"/>
          <w:szCs w:val="24"/>
          <w:lang w:val="de-DE"/>
        </w:rPr>
        <w:t>9</w:t>
      </w:r>
      <w:r w:rsidRPr="00940BE9">
        <w:rPr>
          <w:rFonts w:ascii="Arial" w:hAnsi="Arial" w:cs="Arial"/>
          <w:bCs/>
          <w:sz w:val="24"/>
          <w:szCs w:val="24"/>
          <w:lang w:val="de-DE"/>
        </w:rPr>
        <w:t xml:space="preserve"> </w:t>
      </w:r>
    </w:p>
    <w:p w:rsidR="00B07436" w:rsidRDefault="00B07436" w:rsidP="00B07436">
      <w:pPr>
        <w:spacing w:after="0"/>
        <w:jc w:val="center"/>
        <w:rPr>
          <w:rFonts w:ascii="Arial" w:hAnsi="Arial" w:cs="Arial"/>
          <w:b/>
          <w:bCs/>
          <w:sz w:val="24"/>
          <w:szCs w:val="24"/>
          <w:lang w:val="de-DE"/>
        </w:rPr>
      </w:pPr>
    </w:p>
    <w:p w:rsidR="00575151" w:rsidRDefault="00575151" w:rsidP="00575151">
      <w:pPr>
        <w:spacing w:after="0"/>
        <w:jc w:val="center"/>
        <w:rPr>
          <w:rFonts w:ascii="Arial" w:hAnsi="Arial" w:cs="Arial"/>
          <w:b/>
          <w:bCs/>
          <w:sz w:val="24"/>
          <w:szCs w:val="24"/>
          <w:lang w:val="de-DE"/>
        </w:rPr>
      </w:pPr>
      <w:r>
        <w:rPr>
          <w:rFonts w:ascii="Arial" w:hAnsi="Arial" w:cs="Arial"/>
          <w:b/>
          <w:bCs/>
          <w:sz w:val="24"/>
          <w:szCs w:val="24"/>
          <w:lang w:val="de-DE"/>
        </w:rPr>
        <w:t xml:space="preserve">CONSILIER PRINCIPAL </w:t>
      </w:r>
    </w:p>
    <w:p w:rsidR="00575151" w:rsidRPr="0092072D" w:rsidRDefault="00575151" w:rsidP="00575151">
      <w:pPr>
        <w:spacing w:after="0"/>
        <w:jc w:val="center"/>
        <w:rPr>
          <w:rStyle w:val="apple-converted-space"/>
          <w:rFonts w:ascii="Arial" w:hAnsi="Arial" w:cs="Arial"/>
          <w:color w:val="000000"/>
          <w:sz w:val="24"/>
          <w:szCs w:val="24"/>
        </w:rPr>
      </w:pPr>
      <w:r>
        <w:rPr>
          <w:rFonts w:ascii="Arial" w:hAnsi="Arial" w:cs="Arial"/>
          <w:b/>
          <w:bCs/>
          <w:sz w:val="24"/>
          <w:szCs w:val="24"/>
          <w:lang w:val="de-DE"/>
        </w:rPr>
        <w:t xml:space="preserve">MOLDOVAN DUMITRU </w:t>
      </w:r>
    </w:p>
    <w:p w:rsidR="00FF7853" w:rsidRDefault="00FF7853"/>
    <w:sectPr w:rsidR="00FF7853" w:rsidSect="00866B7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0B4" w:rsidRDefault="006830B4" w:rsidP="00396BB5">
      <w:pPr>
        <w:spacing w:after="0" w:line="240" w:lineRule="auto"/>
      </w:pPr>
      <w:r>
        <w:separator/>
      </w:r>
    </w:p>
  </w:endnote>
  <w:endnote w:type="continuationSeparator" w:id="1">
    <w:p w:rsidR="006830B4" w:rsidRDefault="006830B4" w:rsidP="00396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859"/>
      <w:docPartObj>
        <w:docPartGallery w:val="Page Numbers (Bottom of Page)"/>
        <w:docPartUnique/>
      </w:docPartObj>
    </w:sdtPr>
    <w:sdtContent>
      <w:p w:rsidR="00396BB5" w:rsidRDefault="00396BB5">
        <w:pPr>
          <w:pStyle w:val="Footer"/>
          <w:jc w:val="center"/>
        </w:pPr>
        <w:fldSimple w:instr=" PAGE   \* MERGEFORMAT ">
          <w:r>
            <w:rPr>
              <w:noProof/>
            </w:rPr>
            <w:t>2</w:t>
          </w:r>
        </w:fldSimple>
      </w:p>
    </w:sdtContent>
  </w:sdt>
  <w:p w:rsidR="00396BB5" w:rsidRDefault="00396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0B4" w:rsidRDefault="006830B4" w:rsidP="00396BB5">
      <w:pPr>
        <w:spacing w:after="0" w:line="240" w:lineRule="auto"/>
      </w:pPr>
      <w:r>
        <w:separator/>
      </w:r>
    </w:p>
  </w:footnote>
  <w:footnote w:type="continuationSeparator" w:id="1">
    <w:p w:rsidR="006830B4" w:rsidRDefault="006830B4" w:rsidP="00396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82728"/>
    <w:multiLevelType w:val="hybridMultilevel"/>
    <w:tmpl w:val="088C6474"/>
    <w:lvl w:ilvl="0" w:tplc="1B7A9C98">
      <w:start w:val="1"/>
      <w:numFmt w:val="decimal"/>
      <w:lvlText w:val="(%1)"/>
      <w:lvlJc w:val="left"/>
      <w:pPr>
        <w:ind w:left="1815" w:hanging="375"/>
      </w:pPr>
      <w:rPr>
        <w:rFonts w:hint="default"/>
        <w:b/>
        <w:color w:val="FF7F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E0482"/>
    <w:rsid w:val="00396BB5"/>
    <w:rsid w:val="00575151"/>
    <w:rsid w:val="005F76BE"/>
    <w:rsid w:val="006830B4"/>
    <w:rsid w:val="006E0482"/>
    <w:rsid w:val="007A5A4A"/>
    <w:rsid w:val="00866B70"/>
    <w:rsid w:val="008A0F75"/>
    <w:rsid w:val="00940BE9"/>
    <w:rsid w:val="00A45669"/>
    <w:rsid w:val="00B07436"/>
    <w:rsid w:val="00B57022"/>
    <w:rsid w:val="00DD2F22"/>
    <w:rsid w:val="00E14226"/>
    <w:rsid w:val="00F93EBD"/>
    <w:rsid w:val="00FF7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0482"/>
  </w:style>
  <w:style w:type="paragraph" w:styleId="BodyText">
    <w:name w:val="Body Text"/>
    <w:basedOn w:val="Normal"/>
    <w:link w:val="BodyTextChar"/>
    <w:rsid w:val="007A5A4A"/>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A5A4A"/>
    <w:rPr>
      <w:rFonts w:ascii="Times New Roman" w:eastAsia="Times New Roman" w:hAnsi="Times New Roman" w:cs="Times New Roman"/>
      <w:b/>
      <w:bCs/>
      <w:sz w:val="24"/>
      <w:szCs w:val="24"/>
    </w:rPr>
  </w:style>
  <w:style w:type="character" w:customStyle="1" w:styleId="l5def2">
    <w:name w:val="l5def2"/>
    <w:basedOn w:val="DefaultParagraphFont"/>
    <w:rsid w:val="007A5A4A"/>
    <w:rPr>
      <w:rFonts w:ascii="Arial" w:hAnsi="Arial" w:cs="Arial" w:hint="default"/>
      <w:color w:val="000000"/>
      <w:sz w:val="26"/>
      <w:szCs w:val="26"/>
    </w:rPr>
  </w:style>
  <w:style w:type="paragraph" w:styleId="ListParagraph">
    <w:name w:val="List Paragraph"/>
    <w:basedOn w:val="Normal"/>
    <w:uiPriority w:val="34"/>
    <w:qFormat/>
    <w:rsid w:val="007A5A4A"/>
    <w:pPr>
      <w:ind w:left="720"/>
      <w:contextualSpacing/>
    </w:pPr>
  </w:style>
  <w:style w:type="paragraph" w:styleId="Header">
    <w:name w:val="header"/>
    <w:basedOn w:val="Normal"/>
    <w:link w:val="HeaderChar"/>
    <w:uiPriority w:val="99"/>
    <w:semiHidden/>
    <w:unhideWhenUsed/>
    <w:rsid w:val="0039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BB5"/>
  </w:style>
  <w:style w:type="paragraph" w:styleId="Footer">
    <w:name w:val="footer"/>
    <w:basedOn w:val="Normal"/>
    <w:link w:val="FooterChar"/>
    <w:uiPriority w:val="99"/>
    <w:unhideWhenUsed/>
    <w:rsid w:val="0039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B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ct:20023%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12</cp:revision>
  <dcterms:created xsi:type="dcterms:W3CDTF">2018-05-25T09:44:00Z</dcterms:created>
  <dcterms:modified xsi:type="dcterms:W3CDTF">2019-04-12T07:59:00Z</dcterms:modified>
</cp:coreProperties>
</file>