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B9148" w14:textId="423FDF91" w:rsidR="000D08F6" w:rsidRPr="008066FC" w:rsidRDefault="00F62F32" w:rsidP="00F62F32">
      <w:pPr>
        <w:jc w:val="center"/>
        <w:rPr>
          <w:rFonts w:ascii="Times New Roman" w:hAnsi="Times New Roman" w:cs="Times New Roman"/>
          <w:b/>
          <w:bCs/>
          <w:sz w:val="32"/>
          <w:szCs w:val="32"/>
          <w:lang w:val="ro-RO"/>
        </w:rPr>
      </w:pPr>
      <w:r w:rsidRPr="008066FC">
        <w:rPr>
          <w:rFonts w:ascii="Times New Roman" w:hAnsi="Times New Roman" w:cs="Times New Roman"/>
          <w:b/>
          <w:bCs/>
          <w:sz w:val="32"/>
          <w:szCs w:val="32"/>
          <w:lang w:val="ro-RO"/>
        </w:rPr>
        <w:t>ANUNȚ</w:t>
      </w:r>
      <w:r w:rsidR="00ED0EBE">
        <w:rPr>
          <w:rFonts w:ascii="Times New Roman" w:hAnsi="Times New Roman" w:cs="Times New Roman"/>
          <w:b/>
          <w:bCs/>
          <w:sz w:val="32"/>
          <w:szCs w:val="32"/>
          <w:lang w:val="ro-RO"/>
        </w:rPr>
        <w:t xml:space="preserve"> </w:t>
      </w:r>
      <w:r w:rsidRPr="008066FC">
        <w:rPr>
          <w:rFonts w:ascii="Times New Roman" w:hAnsi="Times New Roman" w:cs="Times New Roman"/>
          <w:b/>
          <w:bCs/>
          <w:sz w:val="32"/>
          <w:szCs w:val="32"/>
          <w:lang w:val="ro-RO"/>
        </w:rPr>
        <w:t xml:space="preserve"> IMPORTANT!</w:t>
      </w:r>
    </w:p>
    <w:p w14:paraId="12FF7FDD" w14:textId="77777777" w:rsidR="00F62F32" w:rsidRDefault="00F62F32" w:rsidP="00F62F32">
      <w:pPr>
        <w:jc w:val="center"/>
        <w:rPr>
          <w:rFonts w:ascii="Times New Roman" w:hAnsi="Times New Roman" w:cs="Times New Roman"/>
          <w:sz w:val="32"/>
          <w:szCs w:val="32"/>
          <w:lang w:val="ro-RO"/>
        </w:rPr>
      </w:pPr>
    </w:p>
    <w:p w14:paraId="028045D0" w14:textId="08F40D37" w:rsidR="00F62F32" w:rsidRDefault="00F62F32" w:rsidP="00F62F32">
      <w:pPr>
        <w:jc w:val="both"/>
        <w:rPr>
          <w:rFonts w:ascii="Times New Roman" w:hAnsi="Times New Roman" w:cs="Times New Roman"/>
          <w:sz w:val="32"/>
          <w:szCs w:val="32"/>
          <w:lang w:val="ro-RO"/>
        </w:rPr>
      </w:pPr>
      <w:r>
        <w:rPr>
          <w:rFonts w:ascii="Times New Roman" w:hAnsi="Times New Roman" w:cs="Times New Roman"/>
          <w:sz w:val="32"/>
          <w:szCs w:val="32"/>
          <w:lang w:val="ro-RO"/>
        </w:rPr>
        <w:tab/>
        <w:t xml:space="preserve">Persoanele fizice și juridice ce desfășoară acțiuni de ardere a miriștilor, stufului și a vegetației ierboase, gunoaielor, deșeurilor și altor materiale combustibile, </w:t>
      </w:r>
      <w:r w:rsidRPr="00F62F32">
        <w:rPr>
          <w:rFonts w:ascii="Times New Roman" w:hAnsi="Times New Roman" w:cs="Times New Roman"/>
          <w:b/>
          <w:bCs/>
          <w:sz w:val="32"/>
          <w:szCs w:val="32"/>
          <w:u w:val="single"/>
          <w:lang w:val="ro-RO"/>
        </w:rPr>
        <w:t>sunt obligate</w:t>
      </w:r>
      <w:r>
        <w:rPr>
          <w:rFonts w:ascii="Times New Roman" w:hAnsi="Times New Roman" w:cs="Times New Roman"/>
          <w:sz w:val="32"/>
          <w:szCs w:val="32"/>
          <w:lang w:val="ro-RO"/>
        </w:rPr>
        <w:t xml:space="preserve"> să respecte prevederile reglementărilor în domeniu, punând accent pe următorul set de măsuri de prevenire a incendiilor specifice, care pot fi completate și cu alte reguli de prevenire a incendiilor în funcție de condițiile meteo și specificitatea zonei astfel:</w:t>
      </w:r>
    </w:p>
    <w:p w14:paraId="29C02EA6" w14:textId="329D8862" w:rsidR="00F62F32" w:rsidRDefault="006472EE" w:rsidP="00F62F32">
      <w:pPr>
        <w:ind w:firstLine="720"/>
        <w:jc w:val="both"/>
        <w:rPr>
          <w:rFonts w:ascii="Times New Roman" w:hAnsi="Times New Roman" w:cs="Times New Roman"/>
          <w:sz w:val="32"/>
          <w:szCs w:val="32"/>
          <w:lang w:val="ro-RO"/>
        </w:rPr>
      </w:pPr>
      <w:r>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14:anchorId="6085DE7B" wp14:editId="20245794">
                <wp:simplePos x="0" y="0"/>
                <wp:positionH relativeFrom="margin">
                  <wp:posOffset>38100</wp:posOffset>
                </wp:positionH>
                <wp:positionV relativeFrom="paragraph">
                  <wp:posOffset>25400</wp:posOffset>
                </wp:positionV>
                <wp:extent cx="297180" cy="201930"/>
                <wp:effectExtent l="0" t="19050" r="45720" b="45720"/>
                <wp:wrapNone/>
                <wp:docPr id="636929487" name="Săgeată: dreapta 4"/>
                <wp:cNvGraphicFramePr/>
                <a:graphic xmlns:a="http://schemas.openxmlformats.org/drawingml/2006/main">
                  <a:graphicData uri="http://schemas.microsoft.com/office/word/2010/wordprocessingShape">
                    <wps:wsp>
                      <wps:cNvSpPr/>
                      <wps:spPr>
                        <a:xfrm>
                          <a:off x="0" y="0"/>
                          <a:ext cx="297180" cy="2019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18B62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ăgeată: dreapta 4" o:spid="_x0000_s1026" type="#_x0000_t13" style="position:absolute;margin-left:3pt;margin-top:2pt;width:23.4pt;height:1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" adj="14262" fillcolor="#4472c4 [3204]" strokecolor="#09101d [484]" strokeweight="1pt">
                <w10:wrap anchorx="margin"/>
              </v:shape>
            </w:pict>
          </mc:Fallback>
        </mc:AlternateContent>
      </w:r>
      <w:r w:rsidR="00F62F32">
        <w:rPr>
          <w:rFonts w:ascii="Times New Roman" w:hAnsi="Times New Roman" w:cs="Times New Roman"/>
          <w:sz w:val="32"/>
          <w:szCs w:val="32"/>
          <w:lang w:val="ro-RO"/>
        </w:rPr>
        <w:t>Arderea resturilor  vegetale, gunoaielor, deșeurilor  și altor materiale combustibile se face în locuri special amenajate ori pe terenuri pregătite, cu luarea măsurilor ce se impun pentru împiedicarea propagării focului la vecinătăți, asigurându-se supravegherea permanentă a arderii, precum și stingerea jarului după terminarea activității;</w:t>
      </w:r>
    </w:p>
    <w:p w14:paraId="710F20BA" w14:textId="64CE5D2C" w:rsidR="00F62F32" w:rsidRDefault="00F62F32" w:rsidP="00F62F32">
      <w:pPr>
        <w:ind w:firstLine="720"/>
        <w:jc w:val="both"/>
        <w:rPr>
          <w:rFonts w:ascii="Times New Roman" w:hAnsi="Times New Roman" w:cs="Times New Roman"/>
          <w:sz w:val="32"/>
          <w:szCs w:val="32"/>
          <w:lang w:val="ro-RO"/>
        </w:rPr>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61F61287" wp14:editId="265F1D7C">
                <wp:simplePos x="0" y="0"/>
                <wp:positionH relativeFrom="column">
                  <wp:posOffset>38100</wp:posOffset>
                </wp:positionH>
                <wp:positionV relativeFrom="paragraph">
                  <wp:posOffset>10795</wp:posOffset>
                </wp:positionV>
                <wp:extent cx="289560" cy="201930"/>
                <wp:effectExtent l="0" t="19050" r="34290" b="45720"/>
                <wp:wrapNone/>
                <wp:docPr id="79962888" name="Săgeată: dreapta 2"/>
                <wp:cNvGraphicFramePr/>
                <a:graphic xmlns:a="http://schemas.openxmlformats.org/drawingml/2006/main">
                  <a:graphicData uri="http://schemas.microsoft.com/office/word/2010/wordprocessingShape">
                    <wps:wsp>
                      <wps:cNvSpPr/>
                      <wps:spPr>
                        <a:xfrm>
                          <a:off x="0" y="0"/>
                          <a:ext cx="289560" cy="2019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3AE00EB" id="Săgeată: dreapta 2" o:spid="_x0000_s1026" type="#_x0000_t13" style="position:absolute;margin-left:3pt;margin-top:.85pt;width:22.8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" adj="14068" fillcolor="#4472c4 [3204]" strokecolor="#09101d [484]" strokeweight="1pt"/>
            </w:pict>
          </mc:Fallback>
        </mc:AlternateContent>
      </w:r>
      <w:r>
        <w:rPr>
          <w:rFonts w:ascii="Times New Roman" w:hAnsi="Times New Roman" w:cs="Times New Roman"/>
          <w:sz w:val="32"/>
          <w:szCs w:val="32"/>
          <w:lang w:val="ro-RO"/>
        </w:rPr>
        <w:t>Arderea resturilor vegetale, gunoaielor, deșeurilor și miriștilor se execută numai pe baza permisului de lucru cu foc, după ce a fost informat în prealabil serviciul privat/voluntar pentru situații de urgență;</w:t>
      </w:r>
    </w:p>
    <w:p w14:paraId="0FB7661C" w14:textId="5BD94F6D" w:rsidR="00F62F32" w:rsidRPr="008066FC" w:rsidRDefault="00CA3E3A" w:rsidP="00F62F32">
      <w:pPr>
        <w:ind w:firstLine="720"/>
        <w:jc w:val="both"/>
        <w:rPr>
          <w:rFonts w:ascii="Times New Roman" w:hAnsi="Times New Roman" w:cs="Times New Roman"/>
          <w:b/>
          <w:bCs/>
          <w:sz w:val="32"/>
          <w:szCs w:val="32"/>
          <w:lang w:val="ro-RO"/>
        </w:rPr>
      </w:pPr>
      <w:r w:rsidRPr="008066FC">
        <w:rPr>
          <w:rFonts w:ascii="Times New Roman" w:hAnsi="Times New Roman" w:cs="Times New Roman"/>
          <w:b/>
          <w:bCs/>
          <w:noProof/>
          <w:sz w:val="32"/>
          <w:szCs w:val="32"/>
        </w:rPr>
        <mc:AlternateContent>
          <mc:Choice Requires="wps">
            <w:drawing>
              <wp:anchor distT="0" distB="0" distL="114300" distR="114300" simplePos="0" relativeHeight="251661312" behindDoc="0" locked="0" layoutInCell="1" allowOverlap="1" wp14:anchorId="3F216E61" wp14:editId="2AF9B9CE">
                <wp:simplePos x="0" y="0"/>
                <wp:positionH relativeFrom="column">
                  <wp:posOffset>38100</wp:posOffset>
                </wp:positionH>
                <wp:positionV relativeFrom="paragraph">
                  <wp:posOffset>26670</wp:posOffset>
                </wp:positionV>
                <wp:extent cx="304800" cy="224790"/>
                <wp:effectExtent l="0" t="19050" r="38100" b="41910"/>
                <wp:wrapNone/>
                <wp:docPr id="161506745" name="Săgeată: dreapta 3"/>
                <wp:cNvGraphicFramePr/>
                <a:graphic xmlns:a="http://schemas.openxmlformats.org/drawingml/2006/main">
                  <a:graphicData uri="http://schemas.microsoft.com/office/word/2010/wordprocessingShape">
                    <wps:wsp>
                      <wps:cNvSpPr/>
                      <wps:spPr>
                        <a:xfrm>
                          <a:off x="0" y="0"/>
                          <a:ext cx="304800" cy="2247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0EB0F49" id="Săgeată: dreapta 3" o:spid="_x0000_s1026" type="#_x0000_t13" style="position:absolute;margin-left:3pt;margin-top:2.1pt;width:24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" adj="13635" fillcolor="#4472c4 [3204]" strokecolor="#09101d [484]" strokeweight="1pt"/>
            </w:pict>
          </mc:Fallback>
        </mc:AlternateContent>
      </w:r>
      <w:r w:rsidR="008066FC" w:rsidRPr="008066FC">
        <w:rPr>
          <w:rFonts w:ascii="Times New Roman" w:hAnsi="Times New Roman" w:cs="Times New Roman"/>
          <w:b/>
          <w:bCs/>
          <w:sz w:val="32"/>
          <w:szCs w:val="32"/>
          <w:lang w:val="ro-RO"/>
        </w:rPr>
        <w:t>Se interzice cu desăvârșire arderea deșeurilor, a vegetației uscate și a miriștilor noaptea sau pe timp de vânt.</w:t>
      </w:r>
    </w:p>
    <w:p w14:paraId="54C83839" w14:textId="30FDC49C" w:rsidR="008066FC" w:rsidRPr="008066FC" w:rsidRDefault="008066FC" w:rsidP="00F62F32">
      <w:pPr>
        <w:ind w:firstLine="720"/>
        <w:jc w:val="both"/>
        <w:rPr>
          <w:rFonts w:ascii="Times New Roman" w:hAnsi="Times New Roman" w:cs="Times New Roman"/>
          <w:b/>
          <w:bCs/>
          <w:sz w:val="32"/>
          <w:szCs w:val="32"/>
          <w:lang w:val="ro-RO"/>
        </w:rPr>
      </w:pPr>
      <w:r w:rsidRPr="008066FC">
        <w:rPr>
          <w:rFonts w:ascii="Times New Roman" w:hAnsi="Times New Roman" w:cs="Times New Roman"/>
          <w:b/>
          <w:bCs/>
          <w:sz w:val="32"/>
          <w:szCs w:val="32"/>
          <w:lang w:val="ro-RO"/>
        </w:rPr>
        <w:t>Se impune o exigență ridicată față de cetățenii care nu respectă regl</w:t>
      </w:r>
      <w:r w:rsidR="006472EE">
        <w:rPr>
          <w:rFonts w:ascii="Times New Roman" w:hAnsi="Times New Roman" w:cs="Times New Roman"/>
          <w:b/>
          <w:bCs/>
          <w:sz w:val="32"/>
          <w:szCs w:val="32"/>
          <w:lang w:val="ro-RO"/>
        </w:rPr>
        <w:t>e</w:t>
      </w:r>
      <w:r w:rsidRPr="008066FC">
        <w:rPr>
          <w:rFonts w:ascii="Times New Roman" w:hAnsi="Times New Roman" w:cs="Times New Roman"/>
          <w:b/>
          <w:bCs/>
          <w:sz w:val="32"/>
          <w:szCs w:val="32"/>
          <w:lang w:val="ro-RO"/>
        </w:rPr>
        <w:t>mentările specifice, prin sancționarea acestora, conform legii.</w:t>
      </w:r>
    </w:p>
    <w:p w14:paraId="46FF243A" w14:textId="77777777" w:rsidR="008066FC" w:rsidRDefault="008066FC" w:rsidP="008066FC">
      <w:pPr>
        <w:ind w:firstLine="720"/>
        <w:jc w:val="center"/>
        <w:rPr>
          <w:rFonts w:ascii="Times New Roman" w:hAnsi="Times New Roman" w:cs="Times New Roman"/>
          <w:b/>
          <w:bCs/>
          <w:sz w:val="36"/>
          <w:szCs w:val="36"/>
          <w:lang w:val="ro-RO"/>
        </w:rPr>
      </w:pPr>
    </w:p>
    <w:p w14:paraId="59DA19FA" w14:textId="77777777" w:rsidR="001953B3" w:rsidRDefault="001953B3" w:rsidP="008066FC">
      <w:pPr>
        <w:ind w:firstLine="720"/>
        <w:jc w:val="center"/>
        <w:rPr>
          <w:rFonts w:ascii="Times New Roman" w:hAnsi="Times New Roman" w:cs="Times New Roman"/>
          <w:sz w:val="32"/>
          <w:szCs w:val="32"/>
          <w:lang w:val="ro-RO"/>
        </w:rPr>
      </w:pPr>
      <w:bookmarkStart w:id="0" w:name="_GoBack"/>
      <w:bookmarkEnd w:id="0"/>
    </w:p>
    <w:p w14:paraId="6D80B5FA" w14:textId="60F18FE1" w:rsidR="008066FC" w:rsidRPr="006472EE" w:rsidRDefault="006472EE" w:rsidP="00F359B4">
      <w:pPr>
        <w:ind w:firstLine="720"/>
        <w:jc w:val="center"/>
        <w:rPr>
          <w:rFonts w:ascii="Times New Roman" w:hAnsi="Times New Roman" w:cs="Times New Roman"/>
          <w:b/>
          <w:bCs/>
          <w:sz w:val="32"/>
          <w:szCs w:val="32"/>
          <w:lang w:val="ro-RO"/>
        </w:rPr>
      </w:pPr>
      <w:r w:rsidRPr="006472EE">
        <w:rPr>
          <w:rFonts w:ascii="Times New Roman" w:hAnsi="Times New Roman" w:cs="Times New Roman"/>
          <w:b/>
          <w:bCs/>
          <w:sz w:val="32"/>
          <w:szCs w:val="32"/>
          <w:lang w:val="ro-RO"/>
        </w:rPr>
        <w:t>C</w:t>
      </w:r>
      <w:r w:rsidR="00490A33">
        <w:rPr>
          <w:rFonts w:ascii="Times New Roman" w:hAnsi="Times New Roman" w:cs="Times New Roman"/>
          <w:b/>
          <w:bCs/>
          <w:sz w:val="32"/>
          <w:szCs w:val="32"/>
          <w:lang w:val="ro-RO"/>
        </w:rPr>
        <w:t>ONDUCEREA</w:t>
      </w:r>
      <w:r w:rsidR="00F359B4">
        <w:rPr>
          <w:rFonts w:ascii="Times New Roman" w:hAnsi="Times New Roman" w:cs="Times New Roman"/>
          <w:b/>
          <w:bCs/>
          <w:sz w:val="32"/>
          <w:szCs w:val="32"/>
          <w:lang w:val="ro-RO"/>
        </w:rPr>
        <w:t xml:space="preserve"> </w:t>
      </w:r>
      <w:r w:rsidRPr="006472EE">
        <w:rPr>
          <w:rFonts w:ascii="Times New Roman" w:hAnsi="Times New Roman" w:cs="Times New Roman"/>
          <w:b/>
          <w:bCs/>
          <w:sz w:val="32"/>
          <w:szCs w:val="32"/>
          <w:lang w:val="ro-RO"/>
        </w:rPr>
        <w:t xml:space="preserve"> P</w:t>
      </w:r>
      <w:r w:rsidR="00490A33">
        <w:rPr>
          <w:rFonts w:ascii="Times New Roman" w:hAnsi="Times New Roman" w:cs="Times New Roman"/>
          <w:b/>
          <w:bCs/>
          <w:sz w:val="32"/>
          <w:szCs w:val="32"/>
          <w:lang w:val="ro-RO"/>
        </w:rPr>
        <w:t>RIMĂRIEI</w:t>
      </w:r>
      <w:r w:rsidRPr="006472EE">
        <w:rPr>
          <w:rFonts w:ascii="Times New Roman" w:hAnsi="Times New Roman" w:cs="Times New Roman"/>
          <w:b/>
          <w:bCs/>
          <w:sz w:val="32"/>
          <w:szCs w:val="32"/>
          <w:lang w:val="ro-RO"/>
        </w:rPr>
        <w:t xml:space="preserve"> </w:t>
      </w:r>
      <w:r w:rsidR="00F359B4">
        <w:rPr>
          <w:rFonts w:ascii="Times New Roman" w:hAnsi="Times New Roman" w:cs="Times New Roman"/>
          <w:b/>
          <w:bCs/>
          <w:sz w:val="32"/>
          <w:szCs w:val="32"/>
          <w:lang w:val="ro-RO"/>
        </w:rPr>
        <w:t xml:space="preserve"> </w:t>
      </w:r>
      <w:r w:rsidRPr="006472EE">
        <w:rPr>
          <w:rFonts w:ascii="Times New Roman" w:hAnsi="Times New Roman" w:cs="Times New Roman"/>
          <w:b/>
          <w:bCs/>
          <w:sz w:val="32"/>
          <w:szCs w:val="32"/>
          <w:lang w:val="ro-RO"/>
        </w:rPr>
        <w:t>F</w:t>
      </w:r>
      <w:r w:rsidR="00490A33">
        <w:rPr>
          <w:rFonts w:ascii="Times New Roman" w:hAnsi="Times New Roman" w:cs="Times New Roman"/>
          <w:b/>
          <w:bCs/>
          <w:sz w:val="32"/>
          <w:szCs w:val="32"/>
          <w:lang w:val="ro-RO"/>
        </w:rPr>
        <w:t>RATA</w:t>
      </w:r>
    </w:p>
    <w:sectPr w:rsidR="008066FC" w:rsidRPr="006472EE" w:rsidSect="008066FC">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74"/>
    <w:rsid w:val="000D08F6"/>
    <w:rsid w:val="001953B3"/>
    <w:rsid w:val="00222316"/>
    <w:rsid w:val="00485999"/>
    <w:rsid w:val="00490A33"/>
    <w:rsid w:val="005243BC"/>
    <w:rsid w:val="006472EE"/>
    <w:rsid w:val="008066FC"/>
    <w:rsid w:val="00902774"/>
    <w:rsid w:val="00C420AF"/>
    <w:rsid w:val="00CA3E3A"/>
    <w:rsid w:val="00ED0EBE"/>
    <w:rsid w:val="00ED177D"/>
    <w:rsid w:val="00F359B4"/>
    <w:rsid w:val="00F6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7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27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27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27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27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2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27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27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27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27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2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774"/>
    <w:rPr>
      <w:rFonts w:eastAsiaTheme="majorEastAsia" w:cstheme="majorBidi"/>
      <w:color w:val="272727" w:themeColor="text1" w:themeTint="D8"/>
    </w:rPr>
  </w:style>
  <w:style w:type="paragraph" w:styleId="Title">
    <w:name w:val="Title"/>
    <w:basedOn w:val="Normal"/>
    <w:next w:val="Normal"/>
    <w:link w:val="TitleChar"/>
    <w:uiPriority w:val="10"/>
    <w:qFormat/>
    <w:rsid w:val="00902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774"/>
    <w:pPr>
      <w:spacing w:before="160"/>
      <w:jc w:val="center"/>
    </w:pPr>
    <w:rPr>
      <w:i/>
      <w:iCs/>
      <w:color w:val="404040" w:themeColor="text1" w:themeTint="BF"/>
    </w:rPr>
  </w:style>
  <w:style w:type="character" w:customStyle="1" w:styleId="QuoteChar">
    <w:name w:val="Quote Char"/>
    <w:basedOn w:val="DefaultParagraphFont"/>
    <w:link w:val="Quote"/>
    <w:uiPriority w:val="29"/>
    <w:rsid w:val="00902774"/>
    <w:rPr>
      <w:i/>
      <w:iCs/>
      <w:color w:val="404040" w:themeColor="text1" w:themeTint="BF"/>
    </w:rPr>
  </w:style>
  <w:style w:type="paragraph" w:styleId="ListParagraph">
    <w:name w:val="List Paragraph"/>
    <w:basedOn w:val="Normal"/>
    <w:uiPriority w:val="34"/>
    <w:qFormat/>
    <w:rsid w:val="00902774"/>
    <w:pPr>
      <w:ind w:left="720"/>
      <w:contextualSpacing/>
    </w:pPr>
  </w:style>
  <w:style w:type="character" w:styleId="IntenseEmphasis">
    <w:name w:val="Intense Emphasis"/>
    <w:basedOn w:val="DefaultParagraphFont"/>
    <w:uiPriority w:val="21"/>
    <w:qFormat/>
    <w:rsid w:val="00902774"/>
    <w:rPr>
      <w:i/>
      <w:iCs/>
      <w:color w:val="2F5496" w:themeColor="accent1" w:themeShade="BF"/>
    </w:rPr>
  </w:style>
  <w:style w:type="paragraph" w:styleId="IntenseQuote">
    <w:name w:val="Intense Quote"/>
    <w:basedOn w:val="Normal"/>
    <w:next w:val="Normal"/>
    <w:link w:val="IntenseQuoteChar"/>
    <w:uiPriority w:val="30"/>
    <w:qFormat/>
    <w:rsid w:val="00902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2774"/>
    <w:rPr>
      <w:i/>
      <w:iCs/>
      <w:color w:val="2F5496" w:themeColor="accent1" w:themeShade="BF"/>
    </w:rPr>
  </w:style>
  <w:style w:type="character" w:styleId="IntenseReference">
    <w:name w:val="Intense Reference"/>
    <w:basedOn w:val="DefaultParagraphFont"/>
    <w:uiPriority w:val="32"/>
    <w:qFormat/>
    <w:rsid w:val="0090277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7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27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27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27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27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2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27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27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27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27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2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774"/>
    <w:rPr>
      <w:rFonts w:eastAsiaTheme="majorEastAsia" w:cstheme="majorBidi"/>
      <w:color w:val="272727" w:themeColor="text1" w:themeTint="D8"/>
    </w:rPr>
  </w:style>
  <w:style w:type="paragraph" w:styleId="Title">
    <w:name w:val="Title"/>
    <w:basedOn w:val="Normal"/>
    <w:next w:val="Normal"/>
    <w:link w:val="TitleChar"/>
    <w:uiPriority w:val="10"/>
    <w:qFormat/>
    <w:rsid w:val="00902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774"/>
    <w:pPr>
      <w:spacing w:before="160"/>
      <w:jc w:val="center"/>
    </w:pPr>
    <w:rPr>
      <w:i/>
      <w:iCs/>
      <w:color w:val="404040" w:themeColor="text1" w:themeTint="BF"/>
    </w:rPr>
  </w:style>
  <w:style w:type="character" w:customStyle="1" w:styleId="QuoteChar">
    <w:name w:val="Quote Char"/>
    <w:basedOn w:val="DefaultParagraphFont"/>
    <w:link w:val="Quote"/>
    <w:uiPriority w:val="29"/>
    <w:rsid w:val="00902774"/>
    <w:rPr>
      <w:i/>
      <w:iCs/>
      <w:color w:val="404040" w:themeColor="text1" w:themeTint="BF"/>
    </w:rPr>
  </w:style>
  <w:style w:type="paragraph" w:styleId="ListParagraph">
    <w:name w:val="List Paragraph"/>
    <w:basedOn w:val="Normal"/>
    <w:uiPriority w:val="34"/>
    <w:qFormat/>
    <w:rsid w:val="00902774"/>
    <w:pPr>
      <w:ind w:left="720"/>
      <w:contextualSpacing/>
    </w:pPr>
  </w:style>
  <w:style w:type="character" w:styleId="IntenseEmphasis">
    <w:name w:val="Intense Emphasis"/>
    <w:basedOn w:val="DefaultParagraphFont"/>
    <w:uiPriority w:val="21"/>
    <w:qFormat/>
    <w:rsid w:val="00902774"/>
    <w:rPr>
      <w:i/>
      <w:iCs/>
      <w:color w:val="2F5496" w:themeColor="accent1" w:themeShade="BF"/>
    </w:rPr>
  </w:style>
  <w:style w:type="paragraph" w:styleId="IntenseQuote">
    <w:name w:val="Intense Quote"/>
    <w:basedOn w:val="Normal"/>
    <w:next w:val="Normal"/>
    <w:link w:val="IntenseQuoteChar"/>
    <w:uiPriority w:val="30"/>
    <w:qFormat/>
    <w:rsid w:val="00902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2774"/>
    <w:rPr>
      <w:i/>
      <w:iCs/>
      <w:color w:val="2F5496" w:themeColor="accent1" w:themeShade="BF"/>
    </w:rPr>
  </w:style>
  <w:style w:type="character" w:styleId="IntenseReference">
    <w:name w:val="Intense Reference"/>
    <w:basedOn w:val="DefaultParagraphFont"/>
    <w:uiPriority w:val="32"/>
    <w:qFormat/>
    <w:rsid w:val="00902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6155-4DAD-4008-A8B5-A362C81E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193</Words>
  <Characters>1103</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Cal1</cp:lastModifiedBy>
  <cp:revision>10</cp:revision>
  <cp:lastPrinted>2025-03-12T09:59:00Z</cp:lastPrinted>
  <dcterms:created xsi:type="dcterms:W3CDTF">2025-03-12T07:50:00Z</dcterms:created>
  <dcterms:modified xsi:type="dcterms:W3CDTF">2025-03-12T10:28:00Z</dcterms:modified>
</cp:coreProperties>
</file>