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9" w:rsidRPr="00620F85" w:rsidRDefault="00384929" w:rsidP="00620F85">
      <w:pPr>
        <w:spacing w:after="0"/>
        <w:ind w:firstLine="720"/>
        <w:rPr>
          <w:rFonts w:ascii="Arial" w:hAnsi="Arial" w:cs="Arial"/>
          <w:sz w:val="24"/>
          <w:szCs w:val="24"/>
          <w:lang w:val="ro-RO"/>
        </w:rPr>
      </w:pPr>
      <w:r w:rsidRPr="00620F85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384929" w:rsidRPr="00620F85" w:rsidRDefault="00384929" w:rsidP="00620F85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620F85">
        <w:rPr>
          <w:rFonts w:ascii="Arial" w:hAnsi="Arial" w:cs="Arial"/>
          <w:b/>
          <w:sz w:val="24"/>
          <w:szCs w:val="24"/>
          <w:lang w:val="ro-RO"/>
        </w:rPr>
        <w:tab/>
        <w:t xml:space="preserve">JUDETUL </w:t>
      </w:r>
      <w:r w:rsidR="00620F85">
        <w:rPr>
          <w:rFonts w:ascii="Arial" w:hAnsi="Arial" w:cs="Arial"/>
          <w:b/>
          <w:sz w:val="24"/>
          <w:szCs w:val="24"/>
          <w:lang w:val="ro-RO"/>
        </w:rPr>
        <w:t>CLUJ</w:t>
      </w:r>
    </w:p>
    <w:p w:rsidR="00384929" w:rsidRPr="00620F85" w:rsidRDefault="00384929" w:rsidP="00620F85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620F85">
        <w:rPr>
          <w:rFonts w:ascii="Arial" w:hAnsi="Arial" w:cs="Arial"/>
          <w:b/>
          <w:sz w:val="24"/>
          <w:szCs w:val="24"/>
          <w:lang w:val="ro-RO"/>
        </w:rPr>
        <w:t xml:space="preserve"> CONSILIUL LOCAL AL COMUNEI </w:t>
      </w:r>
      <w:r w:rsidR="00620F85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384929" w:rsidRPr="00BE1453" w:rsidRDefault="00384929" w:rsidP="00384929">
      <w:pPr>
        <w:pStyle w:val="NoSpacing"/>
        <w:ind w:left="4320"/>
        <w:rPr>
          <w:rFonts w:ascii="Arial" w:hAnsi="Arial" w:cs="Arial"/>
          <w:b/>
          <w:sz w:val="24"/>
          <w:szCs w:val="24"/>
          <w:lang w:val="ro-RO"/>
        </w:rPr>
      </w:pPr>
    </w:p>
    <w:p w:rsidR="00384929" w:rsidRPr="00BE1453" w:rsidRDefault="00384929" w:rsidP="00384929">
      <w:pPr>
        <w:pStyle w:val="NoSpacing"/>
        <w:ind w:left="4320"/>
        <w:rPr>
          <w:rFonts w:ascii="Arial" w:hAnsi="Arial" w:cs="Arial"/>
          <w:b/>
          <w:sz w:val="24"/>
          <w:szCs w:val="24"/>
          <w:lang w:val="ro-RO"/>
        </w:rPr>
      </w:pPr>
      <w:r w:rsidRPr="00BE1453">
        <w:rPr>
          <w:rFonts w:ascii="Arial" w:hAnsi="Arial" w:cs="Arial"/>
          <w:b/>
          <w:sz w:val="24"/>
          <w:szCs w:val="24"/>
          <w:lang w:val="ro-RO"/>
        </w:rPr>
        <w:t xml:space="preserve">Anexa nr. </w:t>
      </w:r>
      <w:r w:rsidR="00300610">
        <w:rPr>
          <w:rFonts w:ascii="Arial" w:hAnsi="Arial" w:cs="Arial"/>
          <w:b/>
          <w:sz w:val="24"/>
          <w:szCs w:val="24"/>
          <w:lang w:val="ro-RO"/>
        </w:rPr>
        <w:t>3</w:t>
      </w:r>
    </w:p>
    <w:p w:rsidR="00384929" w:rsidRPr="00BE1453" w:rsidRDefault="00384929" w:rsidP="00384929">
      <w:pPr>
        <w:pStyle w:val="NoSpacing"/>
        <w:ind w:left="4320"/>
        <w:rPr>
          <w:rFonts w:ascii="Arial" w:hAnsi="Arial" w:cs="Arial"/>
          <w:b/>
          <w:sz w:val="24"/>
          <w:szCs w:val="24"/>
          <w:lang w:val="ro-RO"/>
        </w:rPr>
      </w:pPr>
    </w:p>
    <w:p w:rsidR="00126A42" w:rsidRDefault="00384929" w:rsidP="00384929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1453">
        <w:rPr>
          <w:rFonts w:ascii="Arial" w:hAnsi="Arial" w:cs="Arial"/>
          <w:b/>
          <w:sz w:val="24"/>
          <w:szCs w:val="24"/>
          <w:lang w:val="ro-RO"/>
        </w:rPr>
        <w:t>Lista cuprinz</w:t>
      </w:r>
      <w:r w:rsidR="00620F85">
        <w:rPr>
          <w:rFonts w:ascii="Arial" w:hAnsi="Arial" w:cs="Arial"/>
          <w:b/>
          <w:sz w:val="24"/>
          <w:szCs w:val="24"/>
          <w:lang w:val="ro-RO"/>
        </w:rPr>
        <w:t>â</w:t>
      </w:r>
      <w:r w:rsidRPr="00BE1453">
        <w:rPr>
          <w:rFonts w:ascii="Arial" w:hAnsi="Arial" w:cs="Arial"/>
          <w:b/>
          <w:sz w:val="24"/>
          <w:szCs w:val="24"/>
          <w:lang w:val="ro-RO"/>
        </w:rPr>
        <w:t xml:space="preserve">nd documentele de interes public produse </w:t>
      </w:r>
      <w:r w:rsidR="00620F85">
        <w:rPr>
          <w:rFonts w:ascii="Arial" w:hAnsi="Arial" w:cs="Arial"/>
          <w:b/>
          <w:sz w:val="24"/>
          <w:szCs w:val="24"/>
          <w:lang w:val="ro-RO"/>
        </w:rPr>
        <w:t>ș</w:t>
      </w:r>
      <w:r w:rsidRPr="00BE1453">
        <w:rPr>
          <w:rFonts w:ascii="Arial" w:hAnsi="Arial" w:cs="Arial"/>
          <w:b/>
          <w:sz w:val="24"/>
          <w:szCs w:val="24"/>
          <w:lang w:val="ro-RO"/>
        </w:rPr>
        <w:t>i/ sau gestionate</w:t>
      </w:r>
    </w:p>
    <w:p w:rsidR="00126A42" w:rsidRDefault="00384929" w:rsidP="00384929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1453">
        <w:rPr>
          <w:rFonts w:ascii="Arial" w:hAnsi="Arial" w:cs="Arial"/>
          <w:b/>
          <w:sz w:val="24"/>
          <w:szCs w:val="24"/>
          <w:lang w:val="ro-RO"/>
        </w:rPr>
        <w:t xml:space="preserve"> prin</w:t>
      </w:r>
      <w:r w:rsidR="00126A42">
        <w:rPr>
          <w:rFonts w:ascii="Arial" w:hAnsi="Arial" w:cs="Arial"/>
          <w:b/>
          <w:sz w:val="24"/>
          <w:szCs w:val="24"/>
          <w:lang w:val="ro-RO"/>
        </w:rPr>
        <w:t xml:space="preserve"> Consiliul local al comunei Frata  / Primarul comunei Frata/</w:t>
      </w:r>
      <w:r w:rsidRPr="00BE1453">
        <w:rPr>
          <w:rFonts w:ascii="Arial" w:hAnsi="Arial" w:cs="Arial"/>
          <w:b/>
          <w:sz w:val="24"/>
          <w:szCs w:val="24"/>
          <w:lang w:val="ro-RO"/>
        </w:rPr>
        <w:t xml:space="preserve"> aparatul de specialitate</w:t>
      </w:r>
      <w:r w:rsidR="00126A42">
        <w:rPr>
          <w:rFonts w:ascii="Arial" w:hAnsi="Arial" w:cs="Arial"/>
          <w:b/>
          <w:sz w:val="24"/>
          <w:szCs w:val="24"/>
          <w:lang w:val="ro-RO"/>
        </w:rPr>
        <w:t xml:space="preserve"> al primarului </w:t>
      </w:r>
      <w:r w:rsidRPr="00BE1453">
        <w:rPr>
          <w:rFonts w:ascii="Arial" w:hAnsi="Arial" w:cs="Arial"/>
          <w:b/>
          <w:sz w:val="24"/>
          <w:szCs w:val="24"/>
          <w:lang w:val="ro-RO"/>
        </w:rPr>
        <w:t xml:space="preserve">, altele decat cele puse la dispozitie din oficiu </w:t>
      </w:r>
    </w:p>
    <w:p w:rsidR="00384929" w:rsidRPr="00BE1453" w:rsidRDefault="00620F85" w:rsidP="00384929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ș</w:t>
      </w:r>
      <w:r w:rsidR="00384929" w:rsidRPr="00BE1453">
        <w:rPr>
          <w:rFonts w:ascii="Arial" w:hAnsi="Arial" w:cs="Arial"/>
          <w:b/>
          <w:sz w:val="24"/>
          <w:szCs w:val="24"/>
          <w:lang w:val="ro-RO"/>
        </w:rPr>
        <w:t>i care se comunic</w:t>
      </w:r>
      <w:r>
        <w:rPr>
          <w:rFonts w:ascii="Arial" w:hAnsi="Arial" w:cs="Arial"/>
          <w:b/>
          <w:sz w:val="24"/>
          <w:szCs w:val="24"/>
          <w:lang w:val="ro-RO"/>
        </w:rPr>
        <w:t>ă</w:t>
      </w:r>
      <w:r w:rsidR="00384929" w:rsidRPr="00BE1453">
        <w:rPr>
          <w:rFonts w:ascii="Arial" w:hAnsi="Arial" w:cs="Arial"/>
          <w:b/>
          <w:sz w:val="24"/>
          <w:szCs w:val="24"/>
          <w:lang w:val="ro-RO"/>
        </w:rPr>
        <w:t xml:space="preserve"> in condi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="00384929" w:rsidRPr="00BE1453">
        <w:rPr>
          <w:rFonts w:ascii="Arial" w:hAnsi="Arial" w:cs="Arial"/>
          <w:b/>
          <w:sz w:val="24"/>
          <w:szCs w:val="24"/>
          <w:lang w:val="ro-RO"/>
        </w:rPr>
        <w:t>iile art.7 din Legea 544/2001</w:t>
      </w:r>
    </w:p>
    <w:p w:rsidR="00384929" w:rsidRPr="00BE1453" w:rsidRDefault="00384929" w:rsidP="00384929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Hotărârile cu caracter normativ ale Consiliului Local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al comunei Frata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şi procesele-verbale privind desfăşurarea sedinţelor Consiliului Local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al comunei Frata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(hotărârile Consiliului Local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al comunei Frata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care au caracter individual se comunică numai persoanelor interesate sau organelor/instituţiilor care potrivit competenţelor au dreptul să solicite astfel de informaţii);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Dispozitiile cu caracter normativ emise de Primarul comunei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Frata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(dispozitiile primarului cu caracter individual se comunică numai persoanelor interesate sau organelor/instituţiilor care potrivit competenţelor au dreptul să solicite astfel de informaţii);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Expunerile de motive, referatele şi rapoartele de specialitate care stau la baza emiterii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adoptării actelor administrative cu caracter normativ;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Rapoartele anuale întocmite conform Legii 52/2003 privind transparenţa decizională şi a Legii 544/2001 privind liberul acces la informaţiile de interes public;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Componenţa nominala a Consiliului Local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al comunei Frata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, inclusiv apartenenta politica, comisiile de specialitate;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Regulamentul de organizare si functionare a Consiliului Local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al comunei Frata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, regulamentul de organizare si functionare al aparatului de specialitate al primarlului, regulamentul de organizare si functionare al serviciilor publice organizate la nivelul comunei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consiliului local, regulamentul de ordine interioară;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Rapoartele anuale de activitate intocmite de catre consilierii locali precum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de catre primar şi viceprimar;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Documente care conţin date statistice la nivelul comunei;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Informarile intocmite de Primarul comunei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Frata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privind starea economico-sociala, a comunei, rapoartele anuale de activitate economico-sociala, precum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informari asupra modului de aducerea la indeplinire a hotararilor Consiliului Local 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al comunei Frata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Evidenţa creditelor bugetare, informări periodice execuţie venituri, rapoarte execuţie venituri;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Situaţii privind stadiul lucrărilor de investiţii, note de constatare privind respectarea programului de investiţii, procese verbale de recepţie finală, procese verbale de recepţie calitativă;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Procese-verbale de constatare avarii la reţele edilitare, procese verbale de verificare a serviciilor publice de la nivelul Primăriei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comunei, note de constatare privind respectarea programului de reparaţii curente;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>Publicaţiile de vânzare în cadrul procedurii de executare silită;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Publicaţiile de căsătorie;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Citaţiile trimise de instanţele judecătoreşti în cadrul procedurii de citare prin afişare; 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Propuneri de la cetateni;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Declaraţiile de avere şi interese ale diferitelor categorii de angajaţi din cadrul Primăriei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comunei Frata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Lista actelor normative potrivit c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rora primarul poate constata contraventii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aplica sanctiuni;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Lista imputerniciţilor primarului care pot constata contraventii, aplica sanctiuni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domeniile de activitate;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Lista proceselor-verbale de constatare a contraven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iilor;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Documentele privind repartizarea spaţiilor cu destinatia de locuinta, precum si cu privire la inchirierea sau concesionarea spatiilor cu alta destinatie dec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â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t cea de locuinta;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Minutele dezbaterilor publice;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Planul urbanistic general, regulamentul de urbanism, planurile urbanistice zonale, planurile urbanistice de detaliu, planurile de situatie, amplasamente cu mobilier stradal si constructii provizorii;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Documentatiile cu caracter tehnic, documentatiile de urbanism si amenajarea teritoriului, precum si celelalte reglementari urbanistice care au stat la baza autorizatiilor de construire/desfiintare (se pot consulta exclusiv la sediul Primariei, numai de cei care pot face dovada ca sunt directi interesati sau potential afectati de prevederile acestora);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Lista certificatelor de urbanism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a autorizatiilor de construire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desfiintare eliberate;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Situa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ia statistica privind activitatea de stare civila: num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rul na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terilor, c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s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toriilor, deceselor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alte asemenea;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Eviden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a dosarelor de: tutel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, curatel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, asistenta sociala a persoanelor v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â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rstnice in vederea incheierii unui act juridic de instr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inare in scopul intre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inerii </w:t>
      </w:r>
      <w:r w:rsidR="00126A42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ingrijirii sale;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Lista beneficiarilor venitului minim garantat. Activit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ile si locurile in care se presteaz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munca in folosul comunit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ii, prezen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a lunar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la munc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a beneficarilor ajutorului social;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Lista achizitiilor publice 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a altor licitaţii publice sau concesionări, închirieri efectuate;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Dosarul achizitiilor publice, a altor licitaţii publice sau concesionări, închirieri efectuate, inclusiv contractele de achizitii de bunuri lucrări sau servicii şi procesele-verbale de adjudecare;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Documentaţii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 xml:space="preserve"> privind schimburile de teren e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fectuate;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Documentaţii de expropriere a terenurilor pentru cauză de utilitate publică; 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Documente privind organizarea concursurilor pentru 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 xml:space="preserve"> ocuparea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posturil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or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vacante;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Nivelul impozitelor si taxelor locale stabilite conform hotararilor Consiliului Local 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 xml:space="preserve">al comunei Frata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, modul de calcul al acestora, facilit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ile fiscale de care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>beneficiaza anumite categorii de cet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eni, informa</w:t>
      </w:r>
      <w:r w:rsidR="001542AE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ii care privesc aplicarea Legii nr. 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227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20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15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privind Codul Fiscal, modificat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completat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Rela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ii de colaborare sau parteneriat cu autoril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tile publice din ţara 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din str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inatate, infr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irea cu alte comunit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din str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in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tate, programe ale unor vizite bilaterale;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Lista asociatiilor de proprietari;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Lista de prioritati pentru repartizarea locuintelor;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Lista certificatelor 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și atestatelor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de producator eliberate;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Informatii privind activitatea cultural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-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sportiv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desf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urat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 pe teritoriul comunei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Frata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Documente privind relaţiile cu O.N.G-uri, programe 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 colabor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ri;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Informa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ii despre programele cu finantare externa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internă, rambursabile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nerambursabile, cu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F86E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color w:val="000000"/>
          <w:sz w:val="24"/>
          <w:szCs w:val="24"/>
          <w:lang w:val="ro-RO"/>
        </w:rPr>
        <w:t xml:space="preserve">fără cofinanţare locală; 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Registrele agricole;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color w:val="000000"/>
          <w:sz w:val="24"/>
          <w:szCs w:val="24"/>
          <w:lang w:val="ro-RO"/>
        </w:rPr>
        <w:t>Actele care au stat la baza constituirii sau reconstiturii dreptului de proprietate;</w:t>
      </w:r>
    </w:p>
    <w:p w:rsidR="00AC518F" w:rsidRPr="00073FA1" w:rsidRDefault="00AC518F" w:rsidP="00AC51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Lista cuprinzand informatiile publice care se comunica din oficiu, lista documentelor de interes public produse si/sau gestionate prin aparatul de specialitate al Primarului comunei 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Frata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>, altele decat cele puse la dispozi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ie din oficiu, 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>i care se comunic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ă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in condi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iile art. 7 din Legea nr. 544/2001, lista cu documentele  emise 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ș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>i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>/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sau gestionate prin aparatul de specialitate al Primarului comunei 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Frata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care se excepteaza de la liberul acces la informa</w:t>
      </w:r>
      <w:r w:rsidR="00F86EF1">
        <w:rPr>
          <w:rFonts w:ascii="Arial" w:hAnsi="Arial" w:cs="Arial"/>
          <w:bCs/>
          <w:color w:val="000000"/>
          <w:sz w:val="24"/>
          <w:szCs w:val="24"/>
          <w:lang w:val="ro-RO"/>
        </w:rPr>
        <w:t>ț</w:t>
      </w:r>
      <w:r w:rsidRPr="00073FA1">
        <w:rPr>
          <w:rFonts w:ascii="Arial" w:hAnsi="Arial" w:cs="Arial"/>
          <w:bCs/>
          <w:color w:val="000000"/>
          <w:sz w:val="24"/>
          <w:szCs w:val="24"/>
          <w:lang w:val="ro-RO"/>
        </w:rPr>
        <w:t>iile de interes public, buletinele informative anuale.</w:t>
      </w: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C518F" w:rsidRPr="00073FA1" w:rsidRDefault="00AC518F" w:rsidP="00AC51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285975" w:rsidRPr="00BE1453" w:rsidRDefault="00285975" w:rsidP="00AC518F">
      <w:pPr>
        <w:pStyle w:val="NoSpacing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</w:p>
    <w:sectPr w:rsidR="00285975" w:rsidRPr="00BE1453" w:rsidSect="00C53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19" w:rsidRDefault="008D7619" w:rsidP="00BF0D10">
      <w:pPr>
        <w:spacing w:after="0" w:line="240" w:lineRule="auto"/>
      </w:pPr>
      <w:r>
        <w:separator/>
      </w:r>
    </w:p>
  </w:endnote>
  <w:endnote w:type="continuationSeparator" w:id="1">
    <w:p w:rsidR="008D7619" w:rsidRDefault="008D7619" w:rsidP="00B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711"/>
      <w:docPartObj>
        <w:docPartGallery w:val="Page Numbers (Bottom of Page)"/>
        <w:docPartUnique/>
      </w:docPartObj>
    </w:sdtPr>
    <w:sdtContent>
      <w:p w:rsidR="00BF0D10" w:rsidRDefault="00C63EF5">
        <w:pPr>
          <w:pStyle w:val="Footer"/>
          <w:jc w:val="center"/>
        </w:pPr>
        <w:fldSimple w:instr=" PAGE   \* MERGEFORMAT ">
          <w:r w:rsidR="00300610">
            <w:rPr>
              <w:noProof/>
            </w:rPr>
            <w:t>1</w:t>
          </w:r>
        </w:fldSimple>
      </w:p>
    </w:sdtContent>
  </w:sdt>
  <w:p w:rsidR="00BF0D10" w:rsidRDefault="00BF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19" w:rsidRDefault="008D7619" w:rsidP="00BF0D10">
      <w:pPr>
        <w:spacing w:after="0" w:line="240" w:lineRule="auto"/>
      </w:pPr>
      <w:r>
        <w:separator/>
      </w:r>
    </w:p>
  </w:footnote>
  <w:footnote w:type="continuationSeparator" w:id="1">
    <w:p w:rsidR="008D7619" w:rsidRDefault="008D7619" w:rsidP="00BF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26"/>
    <w:multiLevelType w:val="hybridMultilevel"/>
    <w:tmpl w:val="4F56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531"/>
    <w:multiLevelType w:val="hybridMultilevel"/>
    <w:tmpl w:val="8AFE9AFE"/>
    <w:lvl w:ilvl="0" w:tplc="F30C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C56"/>
    <w:rsid w:val="00126A42"/>
    <w:rsid w:val="001542AE"/>
    <w:rsid w:val="00285975"/>
    <w:rsid w:val="00300610"/>
    <w:rsid w:val="00384929"/>
    <w:rsid w:val="00620F85"/>
    <w:rsid w:val="00842C56"/>
    <w:rsid w:val="008D7619"/>
    <w:rsid w:val="00AC518F"/>
    <w:rsid w:val="00BE1453"/>
    <w:rsid w:val="00BF0D10"/>
    <w:rsid w:val="00C533CF"/>
    <w:rsid w:val="00C63EF5"/>
    <w:rsid w:val="00C65325"/>
    <w:rsid w:val="00F350BA"/>
    <w:rsid w:val="00F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92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F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D10"/>
  </w:style>
  <w:style w:type="paragraph" w:styleId="Footer">
    <w:name w:val="footer"/>
    <w:basedOn w:val="Normal"/>
    <w:link w:val="FooterChar"/>
    <w:uiPriority w:val="99"/>
    <w:unhideWhenUsed/>
    <w:rsid w:val="00BF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2018-05-21T08:02:00Z</dcterms:created>
  <dcterms:modified xsi:type="dcterms:W3CDTF">2018-05-22T10:07:00Z</dcterms:modified>
</cp:coreProperties>
</file>