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1" w:rsidRPr="00D61D6A" w:rsidRDefault="006B4D81" w:rsidP="008504D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6B4D81" w:rsidRPr="00D61D6A" w:rsidRDefault="006B4D81" w:rsidP="008504D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6B4D81" w:rsidRPr="00D61D6A" w:rsidRDefault="006B4D81" w:rsidP="008504D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B4D81" w:rsidRDefault="006B4D81" w:rsidP="003A53E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3A53EA" w:rsidRPr="00D61D6A" w:rsidRDefault="003A53EA" w:rsidP="003A53E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B4D81" w:rsidRPr="00D61D6A" w:rsidRDefault="006B4D81" w:rsidP="006B4D8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D61D6A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D61D6A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D61D6A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6B4D81" w:rsidRPr="00D61D6A" w:rsidRDefault="006B4D81" w:rsidP="006B4D81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B1FA8" w:rsidRDefault="00F535F2" w:rsidP="00B520EB">
      <w:pPr>
        <w:pStyle w:val="Default"/>
        <w:jc w:val="center"/>
        <w:rPr>
          <w:rFonts w:ascii="Arial" w:hAnsi="Arial" w:cs="Arial"/>
          <w:b/>
          <w:lang w:val="ro-RO"/>
        </w:rPr>
      </w:pPr>
      <w:r w:rsidRPr="002E1567">
        <w:rPr>
          <w:rFonts w:ascii="Arial" w:hAnsi="Arial" w:cs="Arial"/>
          <w:b/>
          <w:bCs/>
          <w:lang w:val="ro-RO"/>
        </w:rPr>
        <w:t>PRIVIND</w:t>
      </w:r>
      <w:r w:rsidR="00B520EB">
        <w:rPr>
          <w:rFonts w:ascii="Arial" w:hAnsi="Arial" w:cs="Arial"/>
          <w:b/>
          <w:bCs/>
          <w:lang w:val="ro-RO"/>
        </w:rPr>
        <w:t xml:space="preserve"> LEGALITATEA PROIECTULUI DE HOTĂRÂRE </w:t>
      </w:r>
      <w:r w:rsidRPr="002E1567">
        <w:rPr>
          <w:rFonts w:ascii="Arial" w:hAnsi="Arial" w:cs="Arial"/>
          <w:b/>
          <w:bCs/>
          <w:lang w:val="ro-RO"/>
        </w:rPr>
        <w:t xml:space="preserve"> </w:t>
      </w:r>
      <w:r w:rsidR="00B520EB" w:rsidRPr="00391507">
        <w:rPr>
          <w:rFonts w:ascii="Arial" w:hAnsi="Arial" w:cs="Arial"/>
          <w:b/>
          <w:lang w:val="ro-RO"/>
        </w:rPr>
        <w:t>PENTRU STABILIREA UNOR MĂSURI PRIVIND DELEGAREA GESTIUNII ACTIVITĂȚII DE COLECTAREA, TRANSPORT ȘI \TRANSFER DEȘEURI ÎN CADRUL PROIECTULUI „SISTEM DE MANAGEMENT INTEGRAT</w:t>
      </w:r>
    </w:p>
    <w:p w:rsidR="00B520EB" w:rsidRPr="00391507" w:rsidRDefault="00B520EB" w:rsidP="00B520EB">
      <w:pPr>
        <w:pStyle w:val="Default"/>
        <w:jc w:val="center"/>
        <w:rPr>
          <w:rFonts w:ascii="Arial" w:hAnsi="Arial" w:cs="Arial"/>
          <w:b/>
          <w:lang w:val="ro-RO"/>
        </w:rPr>
      </w:pPr>
      <w:r w:rsidRPr="00391507">
        <w:rPr>
          <w:rFonts w:ascii="Arial" w:hAnsi="Arial" w:cs="Arial"/>
          <w:b/>
          <w:lang w:val="ro-RO"/>
        </w:rPr>
        <w:t xml:space="preserve"> AL DEȘEURILOR ÎN JUDEȚUL CLUJ”</w:t>
      </w:r>
    </w:p>
    <w:p w:rsidR="00B520EB" w:rsidRPr="00391507" w:rsidRDefault="00B520EB" w:rsidP="00B520EB">
      <w:pPr>
        <w:pStyle w:val="Heading2"/>
        <w:tabs>
          <w:tab w:val="left" w:pos="8370"/>
        </w:tabs>
        <w:jc w:val="left"/>
        <w:rPr>
          <w:rFonts w:ascii="Arial" w:hAnsi="Arial" w:cs="Arial"/>
          <w:b/>
          <w:color w:val="333333"/>
          <w:sz w:val="24"/>
          <w:u w:val="single"/>
        </w:rPr>
      </w:pPr>
      <w:r w:rsidRPr="00391507">
        <w:rPr>
          <w:rFonts w:ascii="Arial" w:hAnsi="Arial" w:cs="Arial"/>
          <w:b/>
          <w:color w:val="333333"/>
          <w:sz w:val="24"/>
        </w:rPr>
        <w:tab/>
      </w:r>
      <w:r w:rsidRPr="00391507">
        <w:rPr>
          <w:rFonts w:ascii="Arial" w:hAnsi="Arial" w:cs="Arial"/>
          <w:b/>
          <w:color w:val="333333"/>
          <w:sz w:val="24"/>
          <w:u w:val="single"/>
        </w:rPr>
        <w:t xml:space="preserve"> </w:t>
      </w:r>
    </w:p>
    <w:p w:rsidR="00F535F2" w:rsidRDefault="00F535F2" w:rsidP="00F535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B4D81" w:rsidRPr="00D61D6A" w:rsidRDefault="006B4D81" w:rsidP="000F603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noProof/>
        </w:rPr>
      </w:pPr>
    </w:p>
    <w:p w:rsidR="00F535F2" w:rsidRDefault="006B4D81" w:rsidP="00F535F2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61D6A">
        <w:rPr>
          <w:rFonts w:ascii="Arial" w:hAnsi="Arial" w:cs="Arial"/>
          <w:sz w:val="24"/>
          <w:szCs w:val="24"/>
          <w:lang w:val="ro-RO"/>
        </w:rPr>
        <w:t xml:space="preserve">În baza examinării proiectului de hotărâre elaborat la iniţiativa </w:t>
      </w:r>
    </w:p>
    <w:p w:rsidR="006B4D81" w:rsidRPr="00D61D6A" w:rsidRDefault="006B4D81" w:rsidP="006B1FA8">
      <w:pPr>
        <w:pStyle w:val="Default"/>
        <w:jc w:val="both"/>
        <w:rPr>
          <w:rFonts w:ascii="Arial" w:hAnsi="Arial" w:cs="Arial"/>
          <w:noProof/>
          <w:lang w:val="ro-RO"/>
        </w:rPr>
      </w:pPr>
      <w:r w:rsidRPr="00D61D6A">
        <w:rPr>
          <w:rFonts w:ascii="Arial" w:hAnsi="Arial" w:cs="Arial"/>
          <w:lang w:val="ro-RO"/>
        </w:rPr>
        <w:t xml:space="preserve">primarului comunei Frata, prin care propune </w:t>
      </w:r>
      <w:r w:rsidR="006B1FA8">
        <w:rPr>
          <w:rFonts w:ascii="Arial" w:hAnsi="Arial" w:cs="Arial"/>
          <w:bCs/>
          <w:lang w:val="ro-RO"/>
        </w:rPr>
        <w:t xml:space="preserve">stabilirea unor măsuri privind delegarea gestiunii actrivității de colectarea, transport și/transfer de deșeuri în cadrul proiectului </w:t>
      </w:r>
      <w:r w:rsidR="006B1FA8" w:rsidRPr="00391507">
        <w:rPr>
          <w:rFonts w:ascii="Arial" w:hAnsi="Arial" w:cs="Arial"/>
          <w:b/>
          <w:lang w:val="ro-RO"/>
        </w:rPr>
        <w:t>„</w:t>
      </w:r>
      <w:r w:rsidR="006B1FA8" w:rsidRPr="006B1FA8">
        <w:rPr>
          <w:rFonts w:ascii="Arial" w:hAnsi="Arial" w:cs="Arial"/>
          <w:lang w:val="ro-RO"/>
        </w:rPr>
        <w:t>SISTEM DE MANAGEMENT INTEGRAT</w:t>
      </w:r>
      <w:r w:rsidR="006B1FA8">
        <w:rPr>
          <w:rFonts w:ascii="Arial" w:hAnsi="Arial" w:cs="Arial"/>
          <w:lang w:val="ro-RO"/>
        </w:rPr>
        <w:t xml:space="preserve"> </w:t>
      </w:r>
      <w:r w:rsidR="006B1FA8" w:rsidRPr="006B1FA8">
        <w:rPr>
          <w:rFonts w:ascii="Arial" w:hAnsi="Arial" w:cs="Arial"/>
          <w:lang w:val="ro-RO"/>
        </w:rPr>
        <w:t xml:space="preserve"> AL DEȘEURILOR ÎN JUDEȚUL CLUJ”</w:t>
      </w:r>
      <w:r w:rsidR="00F535F2">
        <w:rPr>
          <w:rFonts w:ascii="Arial" w:hAnsi="Arial" w:cs="Arial"/>
          <w:bCs/>
          <w:lang w:val="ro-RO"/>
        </w:rPr>
        <w:t xml:space="preserve"> </w:t>
      </w:r>
      <w:r w:rsidRPr="00D61D6A">
        <w:rPr>
          <w:rFonts w:ascii="Arial" w:hAnsi="Arial" w:cs="Arial"/>
          <w:lang w:val="ro-RO"/>
        </w:rPr>
        <w:t xml:space="preserve"> ,constat că acesta este întocmit cu respectarea prevederilor </w:t>
      </w:r>
      <w:r w:rsidRPr="00D61D6A">
        <w:rPr>
          <w:rFonts w:ascii="Arial" w:hAnsi="Arial" w:cs="Arial"/>
          <w:noProof/>
          <w:lang w:val="ro-RO"/>
        </w:rPr>
        <w:t xml:space="preserve">art.11), 12), 13), ale art.36 alin.2), lit.e) şi alin. (7) lit.c) şi art.37 din Legea administraţiei publice locale nr.215/2001 republicată; art. 8, alin. 2, lit.”c” coroborat cu art. 10, alin.7 din </w:t>
      </w:r>
      <w:r w:rsidR="00055614">
        <w:rPr>
          <w:rFonts w:ascii="Arial" w:hAnsi="Arial" w:cs="Arial"/>
          <w:noProof/>
          <w:lang w:val="ro-RO"/>
        </w:rPr>
        <w:t>L</w:t>
      </w:r>
      <w:r w:rsidRPr="00D61D6A">
        <w:rPr>
          <w:rFonts w:ascii="Arial" w:hAnsi="Arial" w:cs="Arial"/>
          <w:noProof/>
          <w:lang w:val="ro-RO"/>
        </w:rPr>
        <w:t>egea serviciilor comunitare de utilităţi publice, nr. 51/2006, cu modificările şi completările ulterioare; O.G.26/2000 cu privire la asociaţii şi fundaţii, cu modificările şi completările ulterioare; H.G.R. nr. 855/2008 pentru aprobarea actului constitutiv-cadru şi a statutului cadru pentru asociaţiile de dezvoltare intercomunitară care au ca obiect de activitate serviciile de utilităţi publice;  Legii nr.273/2006, privind finanţele publice locale, cu modificările şi completările ulterioare;</w:t>
      </w:r>
    </w:p>
    <w:p w:rsidR="006B1FA8" w:rsidRPr="006B1FA8" w:rsidRDefault="006B4D81" w:rsidP="006B1FA8">
      <w:pPr>
        <w:pStyle w:val="Default"/>
        <w:jc w:val="both"/>
        <w:rPr>
          <w:rFonts w:ascii="Arial" w:hAnsi="Arial" w:cs="Arial"/>
          <w:lang w:val="ro-RO"/>
        </w:rPr>
      </w:pPr>
      <w:r w:rsidRPr="00D61D6A">
        <w:rPr>
          <w:rFonts w:ascii="Arial" w:hAnsi="Arial" w:cs="Arial"/>
          <w:noProof/>
          <w:lang w:val="ro-RO"/>
        </w:rPr>
        <w:tab/>
      </w:r>
      <w:r w:rsidRPr="00D61D6A">
        <w:rPr>
          <w:rFonts w:ascii="Arial" w:hAnsi="Arial" w:cs="Arial"/>
          <w:noProof/>
          <w:lang w:val="ro-RO"/>
        </w:rPr>
        <w:tab/>
      </w:r>
      <w:r w:rsidRPr="00D61D6A">
        <w:rPr>
          <w:rFonts w:ascii="Arial" w:hAnsi="Arial" w:cs="Arial"/>
          <w:lang w:val="ro-RO"/>
        </w:rPr>
        <w:t xml:space="preserve">Faţă de cele arătate mai sus în temeiul art. 117, alin. 1, lit.”a” din Legea nr. 215/2001, republicată, AVIZEZ pentru legalitate proiectul de hotărâre </w:t>
      </w:r>
      <w:r w:rsidRPr="000F6038">
        <w:rPr>
          <w:rFonts w:ascii="Arial" w:hAnsi="Arial" w:cs="Arial"/>
          <w:lang w:val="ro-RO"/>
        </w:rPr>
        <w:t xml:space="preserve">cu privire  la </w:t>
      </w:r>
      <w:r w:rsidR="006B1FA8" w:rsidRPr="006B1FA8">
        <w:rPr>
          <w:rFonts w:ascii="Arial" w:hAnsi="Arial" w:cs="Arial"/>
          <w:lang w:val="ro-RO"/>
        </w:rPr>
        <w:t>STABILIREA UNOR MĂSURI PRIVIND DELEGAREA GESTIUNII ACTIVITĂȚII DE COLECTAREA, TRANSPORT ȘI \TRANSFER DEȘEURI ÎN CADRUL PROIECTULUI „SISTEM DE MANAGEMENT INTEGRAT AL DEȘEURILOR ÎN JUDEȚUL CLUJ”</w:t>
      </w:r>
      <w:r w:rsidR="006B1FA8">
        <w:rPr>
          <w:rFonts w:ascii="Arial" w:hAnsi="Arial" w:cs="Arial"/>
          <w:lang w:val="ro-RO"/>
        </w:rPr>
        <w:t xml:space="preserve"> . </w:t>
      </w:r>
    </w:p>
    <w:p w:rsidR="000F6038" w:rsidRDefault="000F6038" w:rsidP="00F535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F6038" w:rsidRPr="000F6038" w:rsidRDefault="000F6038" w:rsidP="00F535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B4D81" w:rsidRPr="00D61D6A" w:rsidRDefault="006B4D81" w:rsidP="00F535F2">
      <w:pPr>
        <w:tabs>
          <w:tab w:val="left" w:pos="0"/>
          <w:tab w:val="left" w:pos="720"/>
        </w:tabs>
        <w:suppressAutoHyphens/>
        <w:jc w:val="center"/>
        <w:rPr>
          <w:rFonts w:ascii="Arial" w:hAnsi="Arial" w:cs="Arial"/>
          <w:sz w:val="24"/>
          <w:szCs w:val="24"/>
          <w:lang w:val="ro-RO"/>
        </w:rPr>
      </w:pPr>
      <w:r w:rsidRPr="00D61D6A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6B1FA8">
        <w:rPr>
          <w:rFonts w:ascii="Arial" w:hAnsi="Arial" w:cs="Arial"/>
          <w:sz w:val="24"/>
          <w:szCs w:val="24"/>
          <w:lang w:val="ro-RO"/>
        </w:rPr>
        <w:t>06</w:t>
      </w:r>
      <w:r w:rsidRPr="00D61D6A">
        <w:rPr>
          <w:rFonts w:ascii="Arial" w:hAnsi="Arial" w:cs="Arial"/>
          <w:sz w:val="24"/>
          <w:szCs w:val="24"/>
          <w:lang w:val="ro-RO"/>
        </w:rPr>
        <w:t xml:space="preserve"> </w:t>
      </w:r>
      <w:r w:rsidR="006B1FA8">
        <w:rPr>
          <w:rFonts w:ascii="Arial" w:hAnsi="Arial" w:cs="Arial"/>
          <w:sz w:val="24"/>
          <w:szCs w:val="24"/>
          <w:lang w:val="ro-RO"/>
        </w:rPr>
        <w:t xml:space="preserve">  MARTIE </w:t>
      </w:r>
      <w:r w:rsidRPr="00D61D6A">
        <w:rPr>
          <w:rFonts w:ascii="Arial" w:hAnsi="Arial" w:cs="Arial"/>
          <w:sz w:val="24"/>
          <w:szCs w:val="24"/>
          <w:lang w:val="ro-RO"/>
        </w:rPr>
        <w:t xml:space="preserve"> 201</w:t>
      </w:r>
      <w:r w:rsidR="000938E7">
        <w:rPr>
          <w:rFonts w:ascii="Arial" w:hAnsi="Arial" w:cs="Arial"/>
          <w:sz w:val="24"/>
          <w:szCs w:val="24"/>
          <w:lang w:val="ro-RO"/>
        </w:rPr>
        <w:t>9</w:t>
      </w:r>
    </w:p>
    <w:p w:rsidR="006B4D81" w:rsidRPr="00D61D6A" w:rsidRDefault="006B4D81" w:rsidP="006B4D81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6B4D81" w:rsidRPr="00D61D6A" w:rsidRDefault="006B4D81" w:rsidP="00D61D6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4E06D7" w:rsidRPr="00D61D6A" w:rsidRDefault="006B4D81" w:rsidP="00D61D6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61D6A">
        <w:rPr>
          <w:rFonts w:ascii="Arial" w:hAnsi="Arial" w:cs="Arial"/>
          <w:b/>
          <w:sz w:val="24"/>
          <w:szCs w:val="24"/>
          <w:lang w:val="ro-RO"/>
        </w:rPr>
        <w:t xml:space="preserve">ŞOMLEA LUCREŢIA </w:t>
      </w:r>
    </w:p>
    <w:sectPr w:rsidR="004E06D7" w:rsidRPr="00D61D6A" w:rsidSect="00DF5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2F5"/>
    <w:rsid w:val="00055614"/>
    <w:rsid w:val="000938E7"/>
    <w:rsid w:val="000F6038"/>
    <w:rsid w:val="0020721D"/>
    <w:rsid w:val="00363C8E"/>
    <w:rsid w:val="003A53EA"/>
    <w:rsid w:val="00403BFB"/>
    <w:rsid w:val="004E06D7"/>
    <w:rsid w:val="006653C4"/>
    <w:rsid w:val="006B1FA8"/>
    <w:rsid w:val="006B4D81"/>
    <w:rsid w:val="007D42F5"/>
    <w:rsid w:val="008504D1"/>
    <w:rsid w:val="009B7DAD"/>
    <w:rsid w:val="009D0625"/>
    <w:rsid w:val="00A34B3F"/>
    <w:rsid w:val="00B520EB"/>
    <w:rsid w:val="00D61D6A"/>
    <w:rsid w:val="00DF5FC5"/>
    <w:rsid w:val="00E648FF"/>
    <w:rsid w:val="00F535F2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C5"/>
  </w:style>
  <w:style w:type="paragraph" w:styleId="Heading2">
    <w:name w:val="heading 2"/>
    <w:basedOn w:val="Normal"/>
    <w:next w:val="Normal"/>
    <w:link w:val="Heading2Char"/>
    <w:unhideWhenUsed/>
    <w:qFormat/>
    <w:rsid w:val="00B520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4D81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B520EB"/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paragraph" w:customStyle="1" w:styleId="Default">
    <w:name w:val="Default"/>
    <w:rsid w:val="00B520E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dcterms:created xsi:type="dcterms:W3CDTF">2013-02-25T13:43:00Z</dcterms:created>
  <dcterms:modified xsi:type="dcterms:W3CDTF">2019-03-15T08:03:00Z</dcterms:modified>
</cp:coreProperties>
</file>