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2B" w:rsidRDefault="0045002B" w:rsidP="0045002B">
      <w:pPr>
        <w:spacing w:after="0" w:line="240" w:lineRule="auto"/>
        <w:outlineLvl w:val="0"/>
        <w:rPr>
          <w:b/>
          <w:sz w:val="28"/>
          <w:szCs w:val="28"/>
          <w:lang w:val="ro-RO"/>
        </w:rPr>
      </w:pPr>
      <w:r>
        <w:rPr>
          <w:b/>
          <w:sz w:val="28"/>
          <w:szCs w:val="28"/>
          <w:lang w:val="ro-RO"/>
        </w:rPr>
        <w:t>COMUNA FRATA</w:t>
      </w:r>
    </w:p>
    <w:p w:rsidR="0045002B" w:rsidRDefault="0045002B" w:rsidP="0045002B">
      <w:pPr>
        <w:spacing w:after="0" w:line="240" w:lineRule="auto"/>
        <w:outlineLvl w:val="0"/>
        <w:rPr>
          <w:lang w:val="ro-RO"/>
        </w:rPr>
      </w:pPr>
    </w:p>
    <w:p w:rsidR="0045002B" w:rsidRPr="005E18C7" w:rsidRDefault="0045002B" w:rsidP="0045002B">
      <w:pPr>
        <w:spacing w:after="0" w:line="240" w:lineRule="auto"/>
        <w:outlineLvl w:val="0"/>
        <w:rPr>
          <w:b/>
          <w:sz w:val="28"/>
          <w:szCs w:val="28"/>
          <w:lang w:val="ro-RO"/>
        </w:rPr>
      </w:pPr>
    </w:p>
    <w:p w:rsidR="0045002B" w:rsidRPr="00070B29" w:rsidRDefault="0045002B" w:rsidP="0045002B">
      <w:pPr>
        <w:tabs>
          <w:tab w:val="center" w:pos="4536"/>
        </w:tabs>
        <w:jc w:val="center"/>
        <w:rPr>
          <w:b/>
          <w:sz w:val="28"/>
          <w:szCs w:val="28"/>
          <w:lang w:val="ro-RO"/>
        </w:rPr>
      </w:pPr>
      <w:r w:rsidRPr="00070B29">
        <w:rPr>
          <w:b/>
          <w:sz w:val="28"/>
          <w:szCs w:val="28"/>
          <w:lang w:val="ro-RO"/>
        </w:rPr>
        <w:t>REFERAT</w:t>
      </w:r>
      <w:r>
        <w:rPr>
          <w:b/>
          <w:sz w:val="28"/>
          <w:szCs w:val="28"/>
          <w:lang w:val="ro-RO"/>
        </w:rPr>
        <w:t xml:space="preserve"> DE APROBARE</w:t>
      </w:r>
    </w:p>
    <w:p w:rsidR="0045002B" w:rsidRPr="00011B80" w:rsidRDefault="0045002B" w:rsidP="0045002B">
      <w:pPr>
        <w:tabs>
          <w:tab w:val="center" w:pos="4536"/>
        </w:tabs>
        <w:jc w:val="center"/>
        <w:rPr>
          <w:b/>
          <w:sz w:val="20"/>
          <w:szCs w:val="20"/>
          <w:lang w:val="ro-RO"/>
        </w:rPr>
      </w:pPr>
      <w:r w:rsidRPr="00AA7F61">
        <w:rPr>
          <w:b/>
          <w:sz w:val="28"/>
          <w:szCs w:val="28"/>
          <w:lang w:val="ro-RO"/>
        </w:rPr>
        <w:t>Privind propunerea de stabilire a impozitelor si taxelor locale</w:t>
      </w:r>
      <w:r>
        <w:rPr>
          <w:b/>
          <w:sz w:val="28"/>
          <w:szCs w:val="28"/>
          <w:lang w:val="ro-RO"/>
        </w:rPr>
        <w:t xml:space="preserve"> ,precum si a taxelor speciale </w:t>
      </w:r>
      <w:r w:rsidRPr="00AA7F61">
        <w:rPr>
          <w:b/>
          <w:sz w:val="28"/>
          <w:szCs w:val="28"/>
          <w:lang w:val="ro-RO"/>
        </w:rPr>
        <w:t>pentru anul</w:t>
      </w:r>
      <w:r>
        <w:rPr>
          <w:b/>
          <w:sz w:val="28"/>
          <w:szCs w:val="28"/>
          <w:lang w:val="ro-RO"/>
        </w:rPr>
        <w:t xml:space="preserve"> fiscal</w:t>
      </w:r>
      <w:r w:rsidRPr="00AA7F61">
        <w:rPr>
          <w:b/>
          <w:sz w:val="28"/>
          <w:szCs w:val="28"/>
          <w:lang w:val="ro-RO"/>
        </w:rPr>
        <w:t xml:space="preserve"> 202</w:t>
      </w:r>
      <w:r>
        <w:rPr>
          <w:b/>
          <w:sz w:val="28"/>
          <w:szCs w:val="28"/>
          <w:lang w:val="ro-RO"/>
        </w:rPr>
        <w:t>4</w:t>
      </w:r>
    </w:p>
    <w:p w:rsidR="0045002B" w:rsidRPr="009A1ADB" w:rsidRDefault="0045002B" w:rsidP="0045002B">
      <w:pPr>
        <w:tabs>
          <w:tab w:val="center" w:pos="4536"/>
        </w:tabs>
        <w:spacing w:after="0"/>
        <w:jc w:val="both"/>
        <w:rPr>
          <w:rFonts w:ascii="Times New Roman" w:hAnsi="Times New Roman" w:cs="Times New Roman"/>
          <w:sz w:val="24"/>
          <w:szCs w:val="24"/>
          <w:lang w:val="ro-RO"/>
        </w:rPr>
      </w:pPr>
      <w:r w:rsidRPr="009A1ADB">
        <w:rPr>
          <w:rFonts w:ascii="Times New Roman" w:hAnsi="Times New Roman" w:cs="Times New Roman"/>
          <w:sz w:val="24"/>
          <w:szCs w:val="24"/>
          <w:lang w:val="ro-RO"/>
        </w:rPr>
        <w:t xml:space="preserve">            Avand in vedere prevederile Legii nr.227/2015 privind Codul Fiscal,cu modificarile si completarile ulterioare , stabilirea si aprobarea impozitelor si taxelor locale intra in competenta Consiliului Local conform prevederilor O.U.G.nr.57/2019 privind Codul Administrativ, cu modificarile si completarile ulterioare.</w:t>
      </w:r>
    </w:p>
    <w:p w:rsidR="0045002B" w:rsidRPr="009A1ADB" w:rsidRDefault="0045002B" w:rsidP="0045002B">
      <w:pPr>
        <w:tabs>
          <w:tab w:val="center" w:pos="4536"/>
        </w:tabs>
        <w:spacing w:after="0"/>
        <w:jc w:val="both"/>
        <w:rPr>
          <w:rFonts w:ascii="Times New Roman" w:hAnsi="Times New Roman" w:cs="Times New Roman"/>
          <w:sz w:val="24"/>
          <w:szCs w:val="24"/>
        </w:rPr>
      </w:pPr>
      <w:r w:rsidRPr="009A1ADB">
        <w:rPr>
          <w:rFonts w:ascii="Times New Roman" w:hAnsi="Times New Roman" w:cs="Times New Roman"/>
          <w:sz w:val="24"/>
          <w:szCs w:val="24"/>
          <w:lang w:val="ro-RO"/>
        </w:rPr>
        <w:t xml:space="preserve">            Referitor la indexarea impozitelor si taxelor locale ,art.491,alin.(1)din Legea nr.227/2015 privind Codul Fiscal, cu modificarile si completarile ulterioare precizeaza ca </w:t>
      </w:r>
      <w:r w:rsidRPr="009A1ADB">
        <w:rPr>
          <w:rFonts w:ascii="Times New Roman" w:hAnsi="Times New Roman" w:cs="Times New Roman"/>
          <w:sz w:val="24"/>
          <w:szCs w:val="24"/>
        </w:rPr>
        <w:t>: In cazul orcarui impozit sau orcarei texe locale , care consta intr-o anumita suma in lei sau care este stabilita pe baza unei anumite sume de lei ,sumele respective se indexeaza anual,pana la data de  30 aprilie,de catre consiliile locale tinand cont de rata inflatiei pentu anul fiscal anterior ,comunicata pe site-rile oficiale ale Ministerului Finantelor Publice si Ministerul Dezvoltarii Regionale si Administratiei Publice .Totodata potrivit art.491,alin.(3) din Legea nr.227/2015 privind Codul fiscal, cu modificarile si completarile ulterioare :,,Daca hotararea consiliului local nu a fost aprobata cu cel putin 3 zile lucratoare inainte de expirarea exercitiului bugetar ,in anul fiscal urmator,in cazul orcarui impozit sau orcarei taxe locale ,care consta intr-o anumita suma de lei sau care este stabilita pe baza unei anumite sume de lei ori se determina prin aplicarea unei cote procentuale ,se aplica de catre compartimentul de resort din aparatul de specialitate al primarului ,nivelurile maxime prevazute de prezentul cod indexate potrivit prevederilor alin.(1)”.</w:t>
      </w:r>
    </w:p>
    <w:p w:rsidR="0045002B" w:rsidRPr="009A1ADB" w:rsidRDefault="0045002B" w:rsidP="0045002B">
      <w:pPr>
        <w:tabs>
          <w:tab w:val="center" w:pos="4536"/>
        </w:tabs>
        <w:spacing w:after="0"/>
        <w:jc w:val="both"/>
        <w:rPr>
          <w:rFonts w:ascii="Times New Roman" w:hAnsi="Times New Roman" w:cs="Times New Roman"/>
          <w:sz w:val="24"/>
          <w:szCs w:val="24"/>
        </w:rPr>
      </w:pPr>
      <w:r w:rsidRPr="009A1ADB">
        <w:rPr>
          <w:rFonts w:ascii="Times New Roman" w:hAnsi="Times New Roman" w:cs="Times New Roman"/>
          <w:sz w:val="24"/>
          <w:szCs w:val="24"/>
        </w:rPr>
        <w:t xml:space="preserve">            In contextual </w:t>
      </w:r>
      <w:proofErr w:type="gramStart"/>
      <w:r w:rsidRPr="009A1ADB">
        <w:rPr>
          <w:rFonts w:ascii="Times New Roman" w:hAnsi="Times New Roman" w:cs="Times New Roman"/>
          <w:sz w:val="24"/>
          <w:szCs w:val="24"/>
        </w:rPr>
        <w:t>actual ,de</w:t>
      </w:r>
      <w:proofErr w:type="gramEnd"/>
      <w:r w:rsidRPr="009A1ADB">
        <w:rPr>
          <w:rFonts w:ascii="Times New Roman" w:hAnsi="Times New Roman" w:cs="Times New Roman"/>
          <w:sz w:val="24"/>
          <w:szCs w:val="24"/>
        </w:rPr>
        <w:t xml:space="preserve"> situatie economica dificila ,nu se impune majorarea taxelor si impozitelor locale dar avand in vadere cresterea preturilor la bunuri si servicii,pentru asigurarea unui buget care sa permita un serviciu public la nivelul asteptarilor este necesar a se indexa nivelul taxelor si impozitelor locale cu rata inflatiei ,conform prevederilor legale in vigoare .</w:t>
      </w:r>
    </w:p>
    <w:p w:rsidR="0045002B" w:rsidRPr="009A1ADB" w:rsidRDefault="0045002B" w:rsidP="0045002B">
      <w:pPr>
        <w:tabs>
          <w:tab w:val="center" w:pos="4536"/>
        </w:tabs>
        <w:spacing w:after="0"/>
        <w:jc w:val="both"/>
        <w:rPr>
          <w:rFonts w:ascii="Times New Roman" w:hAnsi="Times New Roman" w:cs="Times New Roman"/>
          <w:sz w:val="24"/>
          <w:szCs w:val="24"/>
        </w:rPr>
      </w:pPr>
      <w:r w:rsidRPr="009A1ADB">
        <w:rPr>
          <w:rFonts w:ascii="Times New Roman" w:hAnsi="Times New Roman" w:cs="Times New Roman"/>
          <w:sz w:val="24"/>
          <w:szCs w:val="24"/>
        </w:rPr>
        <w:t>Pentru indexarea impozitelor si taxelor locale aferente anului</w:t>
      </w:r>
      <w:r w:rsidRPr="0045002B">
        <w:rPr>
          <w:rFonts w:ascii="Times New Roman" w:hAnsi="Times New Roman" w:cs="Times New Roman"/>
          <w:b/>
          <w:sz w:val="24"/>
          <w:szCs w:val="24"/>
        </w:rPr>
        <w:t xml:space="preserve"> 2024</w:t>
      </w:r>
      <w:r w:rsidRPr="009A1ADB">
        <w:rPr>
          <w:rFonts w:ascii="Times New Roman" w:hAnsi="Times New Roman" w:cs="Times New Roman"/>
          <w:sz w:val="24"/>
          <w:szCs w:val="24"/>
        </w:rPr>
        <w:t xml:space="preserve"> se va utiliza rata inflatiei de </w:t>
      </w:r>
      <w:r w:rsidRPr="0045002B">
        <w:rPr>
          <w:rFonts w:ascii="Times New Roman" w:hAnsi="Times New Roman" w:cs="Times New Roman"/>
          <w:b/>
          <w:sz w:val="24"/>
          <w:szCs w:val="24"/>
        </w:rPr>
        <w:t>13,8%</w:t>
      </w:r>
      <w:r w:rsidRPr="009A1ADB">
        <w:rPr>
          <w:rFonts w:ascii="Times New Roman" w:hAnsi="Times New Roman" w:cs="Times New Roman"/>
          <w:sz w:val="24"/>
          <w:szCs w:val="24"/>
        </w:rPr>
        <w:t xml:space="preserve"> comunicata pe site-ul oficial al Ministerului Dezvoltarii Regionale si Administratiei Publice prin adresa Institutului National de Statistica .In conformitate cu prevederile Titlului IX Impozite si taxe locale nr.227/2015 privind codul fiscal cu modificarile si completarile ulterioare,ale Titlului IX impozite si taxe locale  din H.G. nr.1/2016 pentru aprobarea Normelor metodologice de aplicare a Codului Fiscal ,cu modificarile si completarile ulterioare ,ale art.16 alin.(2)si art.27 din Legea nr.273/2006 privind finantele publice locale,cu modificarile si completarile ulterioare ,ale  art.7 alin.(4) si alin.(13)din Legea nr.52/2003 privind transparenta decizionala in administratia publica,republicata cu modificarile si completarile ulterioare .</w:t>
      </w:r>
    </w:p>
    <w:p w:rsidR="0045002B" w:rsidRPr="009A1ADB" w:rsidRDefault="0045002B" w:rsidP="0045002B">
      <w:pPr>
        <w:tabs>
          <w:tab w:val="center" w:pos="4536"/>
        </w:tabs>
        <w:spacing w:after="0"/>
        <w:jc w:val="both"/>
        <w:rPr>
          <w:rFonts w:ascii="Times New Roman" w:hAnsi="Times New Roman" w:cs="Times New Roman"/>
          <w:sz w:val="24"/>
          <w:szCs w:val="24"/>
        </w:rPr>
      </w:pPr>
      <w:r w:rsidRPr="009A1ADB">
        <w:rPr>
          <w:rFonts w:ascii="Times New Roman" w:hAnsi="Times New Roman" w:cs="Times New Roman"/>
          <w:sz w:val="24"/>
          <w:szCs w:val="24"/>
        </w:rPr>
        <w:t xml:space="preserve">                In temeiul dispozitiilor art.87alin.(3),art.129 alin.(2)lit.b).alin.(4)lit.c),art.139 alin.(1),alin(3),art.140 alin(1).art.196 alin.(1)lit.a),art.197 alin.(1-2)alin (4-5)art.198 alin.(1-2)art.243 alin.(1) din O.U.G.nr.57/2019 privind codul administrativ ,cu modificarile si completarile ulterioare propun Consiliului local aprobarea proiectului de hotarare privind indexarea impozitelor si taxelor locale pentru anul </w:t>
      </w:r>
      <w:r w:rsidRPr="0045002B">
        <w:rPr>
          <w:rFonts w:ascii="Times New Roman" w:hAnsi="Times New Roman" w:cs="Times New Roman"/>
          <w:b/>
          <w:sz w:val="24"/>
          <w:szCs w:val="24"/>
        </w:rPr>
        <w:t>2024</w:t>
      </w:r>
      <w:r>
        <w:rPr>
          <w:rFonts w:ascii="Times New Roman" w:hAnsi="Times New Roman" w:cs="Times New Roman"/>
          <w:sz w:val="24"/>
          <w:szCs w:val="24"/>
        </w:rPr>
        <w:t xml:space="preserve"> </w:t>
      </w:r>
      <w:r w:rsidRPr="009A1ADB">
        <w:rPr>
          <w:rFonts w:ascii="Times New Roman" w:hAnsi="Times New Roman" w:cs="Times New Roman"/>
          <w:sz w:val="24"/>
          <w:szCs w:val="24"/>
        </w:rPr>
        <w:t xml:space="preserve">cu rata inflatiei de </w:t>
      </w:r>
      <w:r w:rsidRPr="0045002B">
        <w:rPr>
          <w:rFonts w:ascii="Times New Roman" w:hAnsi="Times New Roman" w:cs="Times New Roman"/>
          <w:b/>
          <w:sz w:val="24"/>
          <w:szCs w:val="24"/>
        </w:rPr>
        <w:t>13,8 %.</w:t>
      </w:r>
    </w:p>
    <w:p w:rsidR="0045002B" w:rsidRPr="009A1ADB" w:rsidRDefault="0045002B" w:rsidP="0045002B">
      <w:pPr>
        <w:spacing w:after="0" w:line="240" w:lineRule="auto"/>
        <w:jc w:val="center"/>
        <w:rPr>
          <w:rFonts w:ascii="Times New Roman" w:eastAsia="Times New Roman" w:hAnsi="Times New Roman" w:cs="Times New Roman"/>
          <w:b/>
          <w:bCs/>
          <w:color w:val="008000"/>
          <w:sz w:val="26"/>
          <w:szCs w:val="26"/>
          <w:lang w:val="ro-RO" w:eastAsia="ro-RO"/>
        </w:rPr>
      </w:pPr>
    </w:p>
    <w:p w:rsidR="0045002B" w:rsidRDefault="0045002B" w:rsidP="0045002B">
      <w:pPr>
        <w:tabs>
          <w:tab w:val="left" w:pos="3396"/>
        </w:tabs>
        <w:spacing w:after="0" w:line="240" w:lineRule="auto"/>
        <w:jc w:val="center"/>
        <w:rPr>
          <w:rFonts w:ascii="Arial" w:eastAsia="Times New Roman" w:hAnsi="Arial" w:cs="Arial"/>
          <w:b/>
          <w:bCs/>
          <w:color w:val="008000"/>
          <w:sz w:val="26"/>
          <w:szCs w:val="26"/>
          <w:lang w:val="ro-RO" w:eastAsia="ro-RO"/>
        </w:rPr>
      </w:pPr>
      <w:r w:rsidRPr="00511714">
        <w:rPr>
          <w:rFonts w:ascii="Arial" w:eastAsia="Times New Roman" w:hAnsi="Arial" w:cs="Arial"/>
          <w:b/>
          <w:bCs/>
          <w:sz w:val="26"/>
          <w:szCs w:val="26"/>
          <w:lang w:val="ro-RO" w:eastAsia="ro-RO"/>
        </w:rPr>
        <w:t>PRIMAR</w:t>
      </w:r>
    </w:p>
    <w:p w:rsidR="0045002B" w:rsidRDefault="0045002B" w:rsidP="0045002B">
      <w:pPr>
        <w:spacing w:after="0" w:line="240" w:lineRule="auto"/>
        <w:rPr>
          <w:rFonts w:ascii="Arial" w:eastAsia="Times New Roman" w:hAnsi="Arial" w:cs="Arial"/>
          <w:b/>
          <w:bCs/>
          <w:color w:val="008000"/>
          <w:sz w:val="26"/>
          <w:szCs w:val="26"/>
          <w:lang w:val="ro-RO" w:eastAsia="ro-RO"/>
        </w:rPr>
      </w:pPr>
      <w:r>
        <w:rPr>
          <w:rFonts w:ascii="Arial" w:eastAsia="Times New Roman" w:hAnsi="Arial" w:cs="Arial"/>
          <w:b/>
          <w:bCs/>
          <w:color w:val="008000"/>
          <w:sz w:val="26"/>
          <w:szCs w:val="26"/>
          <w:lang w:val="ro-RO" w:eastAsia="ro-RO"/>
        </w:rPr>
        <w:t xml:space="preserve">                                        </w:t>
      </w:r>
      <w:r w:rsidRPr="008049BE">
        <w:rPr>
          <w:rFonts w:ascii="Arial" w:eastAsia="Times New Roman" w:hAnsi="Arial" w:cs="Arial"/>
          <w:b/>
          <w:bCs/>
          <w:sz w:val="26"/>
          <w:szCs w:val="26"/>
          <w:lang w:val="ro-RO" w:eastAsia="ro-RO"/>
        </w:rPr>
        <w:t>CHERECHES CRIS</w:t>
      </w:r>
      <w:r>
        <w:rPr>
          <w:rFonts w:ascii="Arial" w:eastAsia="Times New Roman" w:hAnsi="Arial" w:cs="Arial"/>
          <w:b/>
          <w:bCs/>
          <w:sz w:val="26"/>
          <w:szCs w:val="26"/>
          <w:lang w:val="ro-RO" w:eastAsia="ro-RO"/>
        </w:rPr>
        <w:t>TIAN MIRON</w:t>
      </w:r>
    </w:p>
    <w:p w:rsidR="0045002B" w:rsidRDefault="0045002B" w:rsidP="0045002B">
      <w:pPr>
        <w:spacing w:after="0" w:line="240" w:lineRule="auto"/>
        <w:jc w:val="center"/>
        <w:rPr>
          <w:rFonts w:ascii="Arial" w:eastAsia="Times New Roman" w:hAnsi="Arial" w:cs="Arial"/>
          <w:b/>
          <w:bCs/>
          <w:color w:val="008000"/>
          <w:sz w:val="26"/>
          <w:szCs w:val="26"/>
          <w:lang w:val="ro-RO" w:eastAsia="ro-RO"/>
        </w:rPr>
      </w:pPr>
    </w:p>
    <w:p w:rsidR="0045002B" w:rsidRPr="001569FC" w:rsidRDefault="0045002B" w:rsidP="0045002B">
      <w:pPr>
        <w:spacing w:after="0" w:line="240" w:lineRule="auto"/>
        <w:jc w:val="center"/>
        <w:rPr>
          <w:rFonts w:ascii="Arial" w:eastAsia="Times New Roman" w:hAnsi="Arial" w:cs="Arial"/>
          <w:b/>
          <w:color w:val="000000"/>
          <w:sz w:val="26"/>
          <w:szCs w:val="26"/>
          <w:lang w:val="ro-RO" w:eastAsia="ro-RO"/>
        </w:rPr>
      </w:pPr>
    </w:p>
    <w:p w:rsidR="0045002B" w:rsidRPr="001569FC" w:rsidRDefault="0045002B" w:rsidP="0045002B">
      <w:pPr>
        <w:spacing w:after="0" w:line="240" w:lineRule="auto"/>
        <w:jc w:val="center"/>
        <w:rPr>
          <w:rFonts w:ascii="Arial" w:eastAsia="Times New Roman" w:hAnsi="Arial" w:cs="Arial"/>
          <w:b/>
          <w:color w:val="000000"/>
          <w:sz w:val="26"/>
          <w:szCs w:val="26"/>
          <w:lang w:val="ro-RO" w:eastAsia="ro-RO"/>
        </w:rPr>
      </w:pPr>
      <w:r w:rsidRPr="001569FC">
        <w:rPr>
          <w:rFonts w:ascii="Arial" w:eastAsia="Times New Roman" w:hAnsi="Arial" w:cs="Arial"/>
          <w:b/>
          <w:color w:val="000000"/>
          <w:sz w:val="26"/>
          <w:szCs w:val="26"/>
          <w:lang w:val="ro-RO" w:eastAsia="ro-RO"/>
        </w:rPr>
        <w:t>ROMANIA</w:t>
      </w:r>
    </w:p>
    <w:p w:rsidR="0045002B" w:rsidRPr="001569FC" w:rsidRDefault="0045002B" w:rsidP="0045002B">
      <w:pPr>
        <w:spacing w:after="0" w:line="240" w:lineRule="auto"/>
        <w:jc w:val="center"/>
        <w:rPr>
          <w:rFonts w:ascii="Arial" w:eastAsia="Times New Roman" w:hAnsi="Arial" w:cs="Arial"/>
          <w:b/>
          <w:color w:val="000000"/>
          <w:sz w:val="26"/>
          <w:szCs w:val="26"/>
          <w:lang w:val="ro-RO" w:eastAsia="ro-RO"/>
        </w:rPr>
      </w:pPr>
      <w:r w:rsidRPr="001569FC">
        <w:rPr>
          <w:rFonts w:ascii="Arial" w:eastAsia="Times New Roman" w:hAnsi="Arial" w:cs="Arial"/>
          <w:b/>
          <w:color w:val="000000"/>
          <w:sz w:val="26"/>
          <w:szCs w:val="26"/>
          <w:lang w:val="ro-RO" w:eastAsia="ro-RO"/>
        </w:rPr>
        <w:t>JUDETUL CLUJ</w:t>
      </w:r>
    </w:p>
    <w:p w:rsidR="0045002B" w:rsidRPr="001569FC" w:rsidRDefault="0045002B" w:rsidP="0045002B">
      <w:pPr>
        <w:spacing w:after="0" w:line="240" w:lineRule="auto"/>
        <w:jc w:val="center"/>
        <w:rPr>
          <w:rFonts w:ascii="Arial" w:eastAsia="Times New Roman" w:hAnsi="Arial" w:cs="Arial"/>
          <w:b/>
          <w:color w:val="000000"/>
          <w:sz w:val="26"/>
          <w:szCs w:val="26"/>
          <w:lang w:val="ro-RO" w:eastAsia="ro-RO"/>
        </w:rPr>
      </w:pPr>
      <w:r w:rsidRPr="001569FC">
        <w:rPr>
          <w:rFonts w:ascii="Arial" w:eastAsia="Times New Roman" w:hAnsi="Arial" w:cs="Arial"/>
          <w:b/>
          <w:color w:val="000000"/>
          <w:sz w:val="26"/>
          <w:szCs w:val="26"/>
          <w:lang w:val="ro-RO" w:eastAsia="ro-RO"/>
        </w:rPr>
        <w:t>CONSILIUL LOCAL AL COMUNEI FRATA</w:t>
      </w:r>
    </w:p>
    <w:p w:rsidR="0045002B" w:rsidRPr="005E18C7" w:rsidRDefault="0045002B" w:rsidP="0045002B">
      <w:pPr>
        <w:spacing w:after="0" w:line="240" w:lineRule="auto"/>
        <w:jc w:val="center"/>
        <w:rPr>
          <w:rFonts w:ascii="Arial" w:eastAsia="Times New Roman" w:hAnsi="Arial" w:cs="Arial"/>
          <w:color w:val="000000"/>
          <w:sz w:val="26"/>
          <w:szCs w:val="26"/>
          <w:lang w:val="ro-RO" w:eastAsia="ro-RO"/>
        </w:rPr>
      </w:pPr>
    </w:p>
    <w:p w:rsidR="0045002B" w:rsidRPr="005E18C7" w:rsidRDefault="0045002B" w:rsidP="0045002B">
      <w:pPr>
        <w:spacing w:after="0" w:line="240" w:lineRule="auto"/>
        <w:jc w:val="center"/>
        <w:rPr>
          <w:rFonts w:ascii="Arial" w:eastAsia="Times New Roman" w:hAnsi="Arial" w:cs="Arial"/>
          <w:color w:val="000000"/>
          <w:sz w:val="26"/>
          <w:szCs w:val="26"/>
          <w:lang w:val="ro-RO" w:eastAsia="ro-RO"/>
        </w:rPr>
      </w:pPr>
    </w:p>
    <w:p w:rsidR="0045002B" w:rsidRDefault="0045002B" w:rsidP="0045002B">
      <w:pPr>
        <w:spacing w:after="0" w:line="240" w:lineRule="auto"/>
        <w:jc w:val="center"/>
        <w:rPr>
          <w:rFonts w:ascii="Arial" w:eastAsia="Times New Roman" w:hAnsi="Arial" w:cs="Arial"/>
          <w:b/>
          <w:color w:val="000000"/>
          <w:sz w:val="24"/>
          <w:szCs w:val="24"/>
          <w:lang w:val="ro-RO" w:eastAsia="ro-RO"/>
        </w:rPr>
      </w:pPr>
      <w:r w:rsidRPr="001569FC">
        <w:rPr>
          <w:rFonts w:ascii="Arial" w:eastAsia="Times New Roman" w:hAnsi="Arial" w:cs="Arial"/>
          <w:b/>
          <w:color w:val="000000"/>
          <w:sz w:val="24"/>
          <w:szCs w:val="24"/>
          <w:lang w:val="ro-RO" w:eastAsia="ro-RO"/>
        </w:rPr>
        <w:t>P</w:t>
      </w:r>
      <w:r>
        <w:rPr>
          <w:rFonts w:ascii="Arial" w:eastAsia="Times New Roman" w:hAnsi="Arial" w:cs="Arial"/>
          <w:b/>
          <w:color w:val="000000"/>
          <w:sz w:val="24"/>
          <w:szCs w:val="24"/>
          <w:lang w:val="ro-RO" w:eastAsia="ro-RO"/>
        </w:rPr>
        <w:t xml:space="preserve">ROIECT DE HOTARARE </w:t>
      </w:r>
    </w:p>
    <w:p w:rsidR="0045002B" w:rsidRPr="009A1ADB" w:rsidRDefault="0045002B" w:rsidP="0045002B">
      <w:pPr>
        <w:spacing w:after="0" w:line="240" w:lineRule="auto"/>
        <w:jc w:val="center"/>
        <w:rPr>
          <w:rFonts w:ascii="Times New Roman" w:eastAsia="Times New Roman" w:hAnsi="Times New Roman" w:cs="Times New Roman"/>
          <w:color w:val="000000"/>
          <w:sz w:val="24"/>
          <w:szCs w:val="24"/>
          <w:lang w:val="ro-RO" w:eastAsia="ro-RO"/>
        </w:rPr>
      </w:pPr>
    </w:p>
    <w:p w:rsidR="0045002B" w:rsidRPr="009A1ADB" w:rsidRDefault="0045002B" w:rsidP="0045002B">
      <w:pPr>
        <w:tabs>
          <w:tab w:val="left" w:pos="584"/>
          <w:tab w:val="left" w:pos="4904"/>
        </w:tabs>
        <w:spacing w:after="0" w:line="240" w:lineRule="auto"/>
        <w:rPr>
          <w:rFonts w:ascii="Times New Roman" w:eastAsia="Times New Roman" w:hAnsi="Times New Roman" w:cs="Times New Roman"/>
          <w:color w:val="000000"/>
          <w:sz w:val="24"/>
          <w:szCs w:val="24"/>
          <w:lang w:val="ro-RO" w:eastAsia="ro-RO"/>
        </w:rPr>
      </w:pPr>
      <w:r w:rsidRPr="009A1ADB">
        <w:rPr>
          <w:rFonts w:ascii="Times New Roman" w:eastAsia="Times New Roman" w:hAnsi="Times New Roman" w:cs="Times New Roman"/>
          <w:color w:val="000000"/>
          <w:sz w:val="24"/>
          <w:szCs w:val="24"/>
          <w:lang w:val="ro-RO" w:eastAsia="ro-RO"/>
        </w:rPr>
        <w:tab/>
        <w:t xml:space="preserve">Referatul de aprobare nr.          /    </w:t>
      </w:r>
      <w:r w:rsidRPr="009A1ADB">
        <w:rPr>
          <w:rFonts w:ascii="Times New Roman" w:eastAsia="Times New Roman" w:hAnsi="Times New Roman" w:cs="Times New Roman"/>
          <w:color w:val="000000"/>
          <w:sz w:val="24"/>
          <w:szCs w:val="24"/>
          <w:lang w:val="ro-RO" w:eastAsia="ro-RO"/>
        </w:rPr>
        <w:tab/>
        <w:t xml:space="preserve">al primarului comunei Frata din care reiese necesitatea si oportunitatea adoptarii unei hotarari privind indexarea impozitelor si taxelor locale pentru anul fiscal </w:t>
      </w:r>
      <w:r w:rsidRPr="0045002B">
        <w:rPr>
          <w:rFonts w:ascii="Times New Roman" w:eastAsia="Times New Roman" w:hAnsi="Times New Roman" w:cs="Times New Roman"/>
          <w:b/>
          <w:color w:val="000000"/>
          <w:sz w:val="24"/>
          <w:szCs w:val="24"/>
          <w:lang w:val="ro-RO" w:eastAsia="ro-RO"/>
        </w:rPr>
        <w:t>2024</w:t>
      </w:r>
      <w:r w:rsidRPr="009A1ADB">
        <w:rPr>
          <w:rFonts w:ascii="Times New Roman" w:eastAsia="Times New Roman" w:hAnsi="Times New Roman" w:cs="Times New Roman"/>
          <w:color w:val="000000"/>
          <w:sz w:val="24"/>
          <w:szCs w:val="24"/>
          <w:lang w:val="ro-RO" w:eastAsia="ro-RO"/>
        </w:rPr>
        <w:t>.</w:t>
      </w:r>
    </w:p>
    <w:p w:rsidR="0045002B" w:rsidRPr="009A1ADB" w:rsidRDefault="0045002B" w:rsidP="0045002B">
      <w:pPr>
        <w:tabs>
          <w:tab w:val="left" w:pos="584"/>
          <w:tab w:val="left" w:pos="4904"/>
        </w:tabs>
        <w:spacing w:after="0" w:line="240" w:lineRule="auto"/>
        <w:rPr>
          <w:rFonts w:ascii="Times New Roman" w:eastAsia="Times New Roman" w:hAnsi="Times New Roman" w:cs="Times New Roman"/>
          <w:color w:val="000000"/>
          <w:sz w:val="24"/>
          <w:szCs w:val="24"/>
          <w:lang w:val="ro-RO" w:eastAsia="ro-RO"/>
        </w:rPr>
      </w:pPr>
      <w:r w:rsidRPr="009A1ADB">
        <w:rPr>
          <w:rFonts w:ascii="Times New Roman" w:eastAsia="Times New Roman" w:hAnsi="Times New Roman" w:cs="Times New Roman"/>
          <w:color w:val="000000"/>
          <w:sz w:val="24"/>
          <w:szCs w:val="24"/>
          <w:lang w:val="ro-RO" w:eastAsia="ro-RO"/>
        </w:rPr>
        <w:t xml:space="preserve">         Raportul de specialitate intocmit de catre d-na Zahan Elena Georgeta ,inregistrat cu nr.</w:t>
      </w:r>
    </w:p>
    <w:p w:rsidR="0045002B" w:rsidRPr="009A1ADB" w:rsidRDefault="0045002B" w:rsidP="0045002B">
      <w:pPr>
        <w:tabs>
          <w:tab w:val="center" w:pos="4536"/>
        </w:tabs>
        <w:jc w:val="both"/>
        <w:rPr>
          <w:rFonts w:ascii="Times New Roman" w:hAnsi="Times New Roman" w:cs="Times New Roman"/>
          <w:sz w:val="24"/>
          <w:szCs w:val="24"/>
        </w:rPr>
      </w:pPr>
      <w:r w:rsidRPr="009A1ADB">
        <w:rPr>
          <w:rFonts w:ascii="Times New Roman" w:hAnsi="Times New Roman" w:cs="Times New Roman"/>
          <w:sz w:val="24"/>
          <w:szCs w:val="24"/>
        </w:rPr>
        <w:t>In conformitate cu prevederile Titlului IX Impozite si taxe locale nr.227/2015 privind codul fiscal cu modificarile si completarile ulterioare,ale Titlului IX impozite si</w:t>
      </w:r>
      <w:r>
        <w:rPr>
          <w:rFonts w:ascii="Times New Roman" w:hAnsi="Times New Roman" w:cs="Times New Roman"/>
          <w:sz w:val="24"/>
          <w:szCs w:val="24"/>
        </w:rPr>
        <w:t xml:space="preserve"> t</w:t>
      </w:r>
      <w:r w:rsidRPr="009A1ADB">
        <w:rPr>
          <w:rFonts w:ascii="Times New Roman" w:hAnsi="Times New Roman" w:cs="Times New Roman"/>
          <w:sz w:val="24"/>
          <w:szCs w:val="24"/>
        </w:rPr>
        <w:t>axe locale  din H.G. nr.1/2016 pentru aprobarea Normelor metodologice de aplicare a Codului Fiscal ,cu modificarile si completarile ulterioare ,ale art.16 alin.(2)si art.27 din Legea nr.273/2006 privind finantele publice locale,cu modificarile si completarile ulterioare ,ale  art.7 alin.(4) si alin.(13)din Legea nr.52/2003 privind transparenta decizionala in administratia publica,republicata cu modificarile si completarile ulterioare .</w:t>
      </w:r>
    </w:p>
    <w:p w:rsidR="0045002B" w:rsidRPr="009A1ADB" w:rsidRDefault="0045002B" w:rsidP="0045002B">
      <w:pPr>
        <w:tabs>
          <w:tab w:val="center" w:pos="4536"/>
        </w:tabs>
        <w:jc w:val="both"/>
        <w:rPr>
          <w:rFonts w:ascii="Times New Roman" w:hAnsi="Times New Roman" w:cs="Times New Roman"/>
          <w:sz w:val="24"/>
          <w:szCs w:val="24"/>
        </w:rPr>
      </w:pPr>
      <w:r w:rsidRPr="009A1ADB">
        <w:rPr>
          <w:rFonts w:ascii="Times New Roman" w:hAnsi="Times New Roman" w:cs="Times New Roman"/>
          <w:sz w:val="24"/>
          <w:szCs w:val="24"/>
        </w:rPr>
        <w:t xml:space="preserve">                In temeiul dispozitiilor art.87alin.(3),art.129 alin.(2)lit.b).alin.(4)lit.c),art.139 alin.(1),alin(3),art.140 alin(1).art.196 alin.(1)lit.a),art.197 alin.(1-2)alin (4-5)art.198 alin.(1-2)art.243 alin.(1) din O.U.G.nr.57/2019 privind codul administrativ ,cu modificarile si completarile ulterioare.</w:t>
      </w:r>
    </w:p>
    <w:p w:rsidR="0045002B" w:rsidRPr="009A1ADB" w:rsidRDefault="0045002B" w:rsidP="0045002B">
      <w:pPr>
        <w:tabs>
          <w:tab w:val="center" w:pos="4536"/>
        </w:tabs>
        <w:jc w:val="both"/>
        <w:rPr>
          <w:rFonts w:ascii="Times New Roman" w:hAnsi="Times New Roman" w:cs="Times New Roman"/>
          <w:sz w:val="24"/>
          <w:szCs w:val="24"/>
        </w:rPr>
      </w:pPr>
      <w:r w:rsidRPr="009A1ADB">
        <w:rPr>
          <w:rFonts w:ascii="Times New Roman" w:hAnsi="Times New Roman" w:cs="Times New Roman"/>
          <w:sz w:val="24"/>
          <w:szCs w:val="24"/>
        </w:rPr>
        <w:t xml:space="preserve">               In baza art.129alin</w:t>
      </w:r>
      <w:proofErr w:type="gramStart"/>
      <w:r w:rsidRPr="009A1ADB">
        <w:rPr>
          <w:rFonts w:ascii="Times New Roman" w:hAnsi="Times New Roman" w:cs="Times New Roman"/>
          <w:sz w:val="24"/>
          <w:szCs w:val="24"/>
        </w:rPr>
        <w:t>.(</w:t>
      </w:r>
      <w:proofErr w:type="gramEnd"/>
      <w:r w:rsidRPr="009A1ADB">
        <w:rPr>
          <w:rFonts w:ascii="Times New Roman" w:hAnsi="Times New Roman" w:cs="Times New Roman"/>
          <w:sz w:val="24"/>
          <w:szCs w:val="24"/>
        </w:rPr>
        <w:t>2)lit.c),art.196alin.(1)din U.U.G.nr.57/2019privind Codul Administrativ</w:t>
      </w:r>
    </w:p>
    <w:p w:rsidR="0045002B" w:rsidRPr="009A1ADB" w:rsidRDefault="0045002B" w:rsidP="0045002B">
      <w:pPr>
        <w:tabs>
          <w:tab w:val="left" w:pos="584"/>
          <w:tab w:val="left" w:pos="4904"/>
        </w:tabs>
        <w:spacing w:after="0" w:line="240" w:lineRule="auto"/>
        <w:rPr>
          <w:rFonts w:ascii="Times New Roman" w:eastAsia="Times New Roman" w:hAnsi="Times New Roman" w:cs="Times New Roman"/>
          <w:b/>
          <w:color w:val="000000"/>
          <w:sz w:val="24"/>
          <w:szCs w:val="24"/>
          <w:lang w:val="ro-RO" w:eastAsia="ro-RO"/>
        </w:rPr>
      </w:pPr>
      <w:r w:rsidRPr="009A1ADB">
        <w:rPr>
          <w:rFonts w:ascii="Times New Roman" w:eastAsia="Times New Roman" w:hAnsi="Times New Roman" w:cs="Times New Roman"/>
          <w:b/>
          <w:color w:val="000000"/>
          <w:sz w:val="24"/>
          <w:szCs w:val="24"/>
          <w:lang w:val="ro-RO" w:eastAsia="ro-RO"/>
        </w:rPr>
        <w:t xml:space="preserve">Propune Consiliului Local al Comunei Frata aprobarea urmatoarei </w:t>
      </w:r>
    </w:p>
    <w:p w:rsidR="0045002B" w:rsidRPr="009A1ADB" w:rsidRDefault="0045002B" w:rsidP="0045002B">
      <w:pPr>
        <w:spacing w:after="0" w:line="240" w:lineRule="auto"/>
        <w:jc w:val="center"/>
        <w:rPr>
          <w:rFonts w:ascii="Times New Roman" w:eastAsia="Times New Roman" w:hAnsi="Times New Roman" w:cs="Times New Roman"/>
          <w:b/>
          <w:color w:val="000000"/>
          <w:sz w:val="24"/>
          <w:szCs w:val="24"/>
          <w:lang w:val="ro-RO" w:eastAsia="ro-RO"/>
        </w:rPr>
      </w:pPr>
      <w:r w:rsidRPr="009A1ADB">
        <w:rPr>
          <w:rFonts w:ascii="Times New Roman" w:eastAsia="Times New Roman" w:hAnsi="Times New Roman" w:cs="Times New Roman"/>
          <w:b/>
          <w:color w:val="000000"/>
          <w:sz w:val="24"/>
          <w:szCs w:val="24"/>
          <w:lang w:val="ro-RO" w:eastAsia="ro-RO"/>
        </w:rPr>
        <w:t>HOTARARI</w:t>
      </w:r>
    </w:p>
    <w:p w:rsidR="0045002B" w:rsidRPr="009A1ADB" w:rsidRDefault="0045002B" w:rsidP="0045002B">
      <w:pPr>
        <w:spacing w:after="0" w:line="240" w:lineRule="auto"/>
        <w:rPr>
          <w:rFonts w:ascii="Times New Roman" w:eastAsia="Times New Roman" w:hAnsi="Times New Roman" w:cs="Times New Roman"/>
          <w:color w:val="000000"/>
          <w:sz w:val="24"/>
          <w:szCs w:val="24"/>
          <w:lang w:val="ro-RO" w:eastAsia="ro-RO"/>
        </w:rPr>
      </w:pPr>
    </w:p>
    <w:p w:rsidR="0045002B" w:rsidRPr="009A1ADB" w:rsidRDefault="0045002B" w:rsidP="0045002B">
      <w:pPr>
        <w:spacing w:after="0" w:line="240" w:lineRule="auto"/>
        <w:rPr>
          <w:rFonts w:ascii="Times New Roman" w:eastAsia="Times New Roman" w:hAnsi="Times New Roman" w:cs="Times New Roman"/>
          <w:color w:val="000000"/>
          <w:sz w:val="24"/>
          <w:szCs w:val="24"/>
          <w:lang w:val="ro-RO" w:eastAsia="ro-RO"/>
        </w:rPr>
      </w:pPr>
      <w:r w:rsidRPr="009A1ADB">
        <w:rPr>
          <w:rFonts w:ascii="Times New Roman" w:eastAsia="Times New Roman" w:hAnsi="Times New Roman" w:cs="Times New Roman"/>
          <w:color w:val="000000"/>
          <w:sz w:val="24"/>
          <w:szCs w:val="24"/>
          <w:lang w:val="ro-RO" w:eastAsia="ro-RO"/>
        </w:rPr>
        <w:t xml:space="preserve">         </w:t>
      </w:r>
      <w:r w:rsidRPr="00322DE3">
        <w:rPr>
          <w:rFonts w:ascii="Times New Roman" w:eastAsia="Times New Roman" w:hAnsi="Times New Roman" w:cs="Times New Roman"/>
          <w:b/>
          <w:color w:val="000000"/>
          <w:sz w:val="24"/>
          <w:szCs w:val="24"/>
          <w:lang w:val="ro-RO" w:eastAsia="ro-RO"/>
        </w:rPr>
        <w:t>Art.1</w:t>
      </w:r>
      <w:r w:rsidRPr="009A1ADB">
        <w:rPr>
          <w:rFonts w:ascii="Times New Roman" w:eastAsia="Times New Roman" w:hAnsi="Times New Roman" w:cs="Times New Roman"/>
          <w:color w:val="000000"/>
          <w:sz w:val="24"/>
          <w:szCs w:val="24"/>
          <w:lang w:val="ro-RO" w:eastAsia="ro-RO"/>
        </w:rPr>
        <w:t xml:space="preserve"> Pentru anul fiscal 202</w:t>
      </w:r>
      <w:r>
        <w:rPr>
          <w:rFonts w:ascii="Times New Roman" w:eastAsia="Times New Roman" w:hAnsi="Times New Roman" w:cs="Times New Roman"/>
          <w:color w:val="000000"/>
          <w:sz w:val="24"/>
          <w:szCs w:val="24"/>
          <w:lang w:val="ro-RO" w:eastAsia="ro-RO"/>
        </w:rPr>
        <w:t xml:space="preserve">4 </w:t>
      </w:r>
      <w:r w:rsidRPr="009A1ADB">
        <w:rPr>
          <w:rFonts w:ascii="Times New Roman" w:eastAsia="Times New Roman" w:hAnsi="Times New Roman" w:cs="Times New Roman"/>
          <w:color w:val="000000"/>
          <w:sz w:val="24"/>
          <w:szCs w:val="24"/>
          <w:lang w:val="ro-RO" w:eastAsia="ro-RO"/>
        </w:rPr>
        <w:t>impozitele si taxele locale datorate de contribuabil</w:t>
      </w:r>
      <w:r>
        <w:rPr>
          <w:rFonts w:ascii="Times New Roman" w:eastAsia="Times New Roman" w:hAnsi="Times New Roman" w:cs="Times New Roman"/>
          <w:color w:val="000000"/>
          <w:sz w:val="24"/>
          <w:szCs w:val="24"/>
          <w:lang w:val="ro-RO" w:eastAsia="ro-RO"/>
        </w:rPr>
        <w:t xml:space="preserve">i, persoane fizice si juridice </w:t>
      </w:r>
      <w:r w:rsidRPr="009A1ADB">
        <w:rPr>
          <w:rFonts w:ascii="Times New Roman" w:eastAsia="Times New Roman" w:hAnsi="Times New Roman" w:cs="Times New Roman"/>
          <w:color w:val="000000"/>
          <w:sz w:val="24"/>
          <w:szCs w:val="24"/>
          <w:lang w:val="ro-RO" w:eastAsia="ro-RO"/>
        </w:rPr>
        <w:t xml:space="preserve">se indexeaza cu </w:t>
      </w:r>
      <w:r>
        <w:rPr>
          <w:rFonts w:ascii="Times New Roman" w:eastAsia="Times New Roman" w:hAnsi="Times New Roman" w:cs="Times New Roman"/>
          <w:color w:val="000000"/>
          <w:sz w:val="24"/>
          <w:szCs w:val="24"/>
          <w:lang w:val="ro-RO" w:eastAsia="ro-RO"/>
        </w:rPr>
        <w:t xml:space="preserve">13,8% </w:t>
      </w:r>
      <w:r w:rsidRPr="009A1ADB">
        <w:rPr>
          <w:rFonts w:ascii="Times New Roman" w:eastAsia="Times New Roman" w:hAnsi="Times New Roman" w:cs="Times New Roman"/>
          <w:color w:val="000000"/>
          <w:sz w:val="24"/>
          <w:szCs w:val="24"/>
          <w:lang w:val="ro-RO" w:eastAsia="ro-RO"/>
        </w:rPr>
        <w:t>fata de impozitele si taxele lo</w:t>
      </w:r>
      <w:r>
        <w:rPr>
          <w:rFonts w:ascii="Times New Roman" w:eastAsia="Times New Roman" w:hAnsi="Times New Roman" w:cs="Times New Roman"/>
          <w:color w:val="000000"/>
          <w:sz w:val="24"/>
          <w:szCs w:val="24"/>
          <w:lang w:val="ro-RO" w:eastAsia="ro-RO"/>
        </w:rPr>
        <w:t xml:space="preserve">cale datorate de contribuabili </w:t>
      </w:r>
      <w:r w:rsidRPr="009A1ADB">
        <w:rPr>
          <w:rFonts w:ascii="Times New Roman" w:eastAsia="Times New Roman" w:hAnsi="Times New Roman" w:cs="Times New Roman"/>
          <w:color w:val="000000"/>
          <w:sz w:val="24"/>
          <w:szCs w:val="24"/>
          <w:lang w:val="ro-RO" w:eastAsia="ro-RO"/>
        </w:rPr>
        <w:t>persoane fizice si juridice pentru anul fiscal 202</w:t>
      </w:r>
      <w:r>
        <w:rPr>
          <w:rFonts w:ascii="Times New Roman" w:eastAsia="Times New Roman" w:hAnsi="Times New Roman" w:cs="Times New Roman"/>
          <w:color w:val="000000"/>
          <w:sz w:val="24"/>
          <w:szCs w:val="24"/>
          <w:lang w:val="ro-RO" w:eastAsia="ro-RO"/>
        </w:rPr>
        <w:t xml:space="preserve">3 </w:t>
      </w:r>
      <w:r w:rsidRPr="009A1ADB">
        <w:rPr>
          <w:rFonts w:ascii="Times New Roman" w:eastAsia="Times New Roman" w:hAnsi="Times New Roman" w:cs="Times New Roman"/>
          <w:color w:val="000000"/>
          <w:sz w:val="24"/>
          <w:szCs w:val="24"/>
          <w:lang w:val="ro-RO" w:eastAsia="ro-RO"/>
        </w:rPr>
        <w:t>asa cum au fost aprobate prin Hotararea Consiliului Local Frata Nr.</w:t>
      </w:r>
      <w:r>
        <w:rPr>
          <w:rFonts w:ascii="Times New Roman" w:eastAsia="Times New Roman" w:hAnsi="Times New Roman" w:cs="Times New Roman"/>
          <w:color w:val="000000"/>
          <w:sz w:val="24"/>
          <w:szCs w:val="24"/>
          <w:lang w:val="ro-RO" w:eastAsia="ro-RO"/>
        </w:rPr>
        <w:t>22</w:t>
      </w:r>
      <w:r w:rsidRPr="009A1ADB">
        <w:rPr>
          <w:rFonts w:ascii="Times New Roman" w:eastAsia="Times New Roman" w:hAnsi="Times New Roman" w:cs="Times New Roman"/>
          <w:color w:val="000000"/>
          <w:sz w:val="24"/>
          <w:szCs w:val="24"/>
          <w:lang w:val="ro-RO" w:eastAsia="ro-RO"/>
        </w:rPr>
        <w:t>/2</w:t>
      </w:r>
      <w:r>
        <w:rPr>
          <w:rFonts w:ascii="Times New Roman" w:eastAsia="Times New Roman" w:hAnsi="Times New Roman" w:cs="Times New Roman"/>
          <w:color w:val="000000"/>
          <w:sz w:val="24"/>
          <w:szCs w:val="24"/>
          <w:lang w:val="ro-RO" w:eastAsia="ro-RO"/>
        </w:rPr>
        <w:t>8</w:t>
      </w:r>
      <w:r w:rsidRPr="009A1ADB">
        <w:rPr>
          <w:rFonts w:ascii="Times New Roman" w:eastAsia="Times New Roman" w:hAnsi="Times New Roman" w:cs="Times New Roman"/>
          <w:color w:val="000000"/>
          <w:sz w:val="24"/>
          <w:szCs w:val="24"/>
          <w:lang w:val="ro-RO" w:eastAsia="ro-RO"/>
        </w:rPr>
        <w:t>.04.202</w:t>
      </w:r>
      <w:r>
        <w:rPr>
          <w:rFonts w:ascii="Times New Roman" w:eastAsia="Times New Roman" w:hAnsi="Times New Roman" w:cs="Times New Roman"/>
          <w:color w:val="000000"/>
          <w:sz w:val="24"/>
          <w:szCs w:val="24"/>
          <w:lang w:val="ro-RO" w:eastAsia="ro-RO"/>
        </w:rPr>
        <w:t>2</w:t>
      </w:r>
      <w:r w:rsidRPr="009A1ADB">
        <w:rPr>
          <w:rFonts w:ascii="Times New Roman" w:eastAsia="Times New Roman" w:hAnsi="Times New Roman" w:cs="Times New Roman"/>
          <w:color w:val="000000"/>
          <w:sz w:val="24"/>
          <w:szCs w:val="24"/>
          <w:lang w:val="ro-RO" w:eastAsia="ro-RO"/>
        </w:rPr>
        <w:t>.</w:t>
      </w:r>
    </w:p>
    <w:p w:rsidR="0045002B" w:rsidRPr="009A1ADB" w:rsidRDefault="0045002B" w:rsidP="0045002B">
      <w:pPr>
        <w:spacing w:after="0" w:line="240" w:lineRule="auto"/>
        <w:rPr>
          <w:rFonts w:ascii="Times New Roman" w:eastAsia="Times New Roman" w:hAnsi="Times New Roman" w:cs="Times New Roman"/>
          <w:color w:val="000000"/>
          <w:sz w:val="24"/>
          <w:szCs w:val="24"/>
          <w:lang w:val="ro-RO" w:eastAsia="ro-RO"/>
        </w:rPr>
      </w:pPr>
      <w:r w:rsidRPr="009A1ADB">
        <w:rPr>
          <w:rFonts w:ascii="Times New Roman" w:eastAsia="Times New Roman" w:hAnsi="Times New Roman" w:cs="Times New Roman"/>
          <w:color w:val="000000"/>
          <w:sz w:val="24"/>
          <w:szCs w:val="24"/>
          <w:lang w:val="ro-RO" w:eastAsia="ro-RO"/>
        </w:rPr>
        <w:t xml:space="preserve">         </w:t>
      </w:r>
      <w:r w:rsidRPr="00322DE3">
        <w:rPr>
          <w:rFonts w:ascii="Times New Roman" w:eastAsia="Times New Roman" w:hAnsi="Times New Roman" w:cs="Times New Roman"/>
          <w:b/>
          <w:color w:val="000000"/>
          <w:sz w:val="24"/>
          <w:szCs w:val="24"/>
          <w:lang w:val="ro-RO" w:eastAsia="ro-RO"/>
        </w:rPr>
        <w:t>Art.2</w:t>
      </w:r>
      <w:r w:rsidRPr="009A1ADB">
        <w:rPr>
          <w:rFonts w:ascii="Times New Roman" w:eastAsia="Times New Roman" w:hAnsi="Times New Roman" w:cs="Times New Roman"/>
          <w:color w:val="000000"/>
          <w:sz w:val="24"/>
          <w:szCs w:val="24"/>
          <w:lang w:val="ro-RO" w:eastAsia="ro-RO"/>
        </w:rPr>
        <w:t xml:space="preserve"> .Impozitele si taxele locale st</w:t>
      </w:r>
      <w:r>
        <w:rPr>
          <w:rFonts w:ascii="Times New Roman" w:eastAsia="Times New Roman" w:hAnsi="Times New Roman" w:cs="Times New Roman"/>
          <w:color w:val="000000"/>
          <w:sz w:val="24"/>
          <w:szCs w:val="24"/>
          <w:lang w:val="ro-RO" w:eastAsia="ro-RO"/>
        </w:rPr>
        <w:t xml:space="preserve">abilite prin prezenta hotarare  </w:t>
      </w:r>
      <w:r w:rsidRPr="009A1ADB">
        <w:rPr>
          <w:rFonts w:ascii="Times New Roman" w:eastAsia="Times New Roman" w:hAnsi="Times New Roman" w:cs="Times New Roman"/>
          <w:color w:val="000000"/>
          <w:sz w:val="24"/>
          <w:szCs w:val="24"/>
          <w:lang w:val="ro-RO" w:eastAsia="ro-RO"/>
        </w:rPr>
        <w:t xml:space="preserve">constituie venituri proprii </w:t>
      </w:r>
      <w:r>
        <w:rPr>
          <w:rFonts w:ascii="Times New Roman" w:eastAsia="Times New Roman" w:hAnsi="Times New Roman" w:cs="Times New Roman"/>
          <w:color w:val="000000"/>
          <w:sz w:val="24"/>
          <w:szCs w:val="24"/>
          <w:lang w:val="ro-RO" w:eastAsia="ro-RO"/>
        </w:rPr>
        <w:t xml:space="preserve">la bugetul </w:t>
      </w:r>
      <w:r w:rsidRPr="009A1ADB">
        <w:rPr>
          <w:rFonts w:ascii="Times New Roman" w:eastAsia="Times New Roman" w:hAnsi="Times New Roman" w:cs="Times New Roman"/>
          <w:color w:val="000000"/>
          <w:sz w:val="24"/>
          <w:szCs w:val="24"/>
          <w:lang w:val="ro-RO" w:eastAsia="ro-RO"/>
        </w:rPr>
        <w:t xml:space="preserve"> local al Comunei Frata </w:t>
      </w:r>
      <w:r>
        <w:rPr>
          <w:rFonts w:ascii="Times New Roman" w:eastAsia="Times New Roman" w:hAnsi="Times New Roman" w:cs="Times New Roman"/>
          <w:color w:val="000000"/>
          <w:sz w:val="24"/>
          <w:szCs w:val="24"/>
          <w:lang w:val="ro-RO" w:eastAsia="ro-RO"/>
        </w:rPr>
        <w:t>incepand din data de 01 ianuarie</w:t>
      </w:r>
      <w:r w:rsidRPr="009A1ADB">
        <w:rPr>
          <w:rFonts w:ascii="Times New Roman" w:eastAsia="Times New Roman" w:hAnsi="Times New Roman" w:cs="Times New Roman"/>
          <w:color w:val="000000"/>
          <w:sz w:val="24"/>
          <w:szCs w:val="24"/>
          <w:lang w:val="ro-RO" w:eastAsia="ro-RO"/>
        </w:rPr>
        <w:t xml:space="preserve"> 202</w:t>
      </w:r>
      <w:r>
        <w:rPr>
          <w:rFonts w:ascii="Times New Roman" w:eastAsia="Times New Roman" w:hAnsi="Times New Roman" w:cs="Times New Roman"/>
          <w:color w:val="000000"/>
          <w:sz w:val="24"/>
          <w:szCs w:val="24"/>
          <w:lang w:val="ro-RO" w:eastAsia="ro-RO"/>
        </w:rPr>
        <w:t>4</w:t>
      </w:r>
      <w:r w:rsidRPr="009A1ADB">
        <w:rPr>
          <w:rFonts w:ascii="Times New Roman" w:eastAsia="Times New Roman" w:hAnsi="Times New Roman" w:cs="Times New Roman"/>
          <w:color w:val="000000"/>
          <w:sz w:val="24"/>
          <w:szCs w:val="24"/>
          <w:lang w:val="ro-RO" w:eastAsia="ro-RO"/>
        </w:rPr>
        <w:t>.</w:t>
      </w:r>
    </w:p>
    <w:p w:rsidR="0045002B" w:rsidRPr="009A1ADB" w:rsidRDefault="0045002B" w:rsidP="0045002B">
      <w:pPr>
        <w:spacing w:after="0" w:line="240" w:lineRule="auto"/>
        <w:rPr>
          <w:rFonts w:ascii="Times New Roman" w:eastAsia="Times New Roman" w:hAnsi="Times New Roman" w:cs="Times New Roman"/>
          <w:color w:val="000000"/>
          <w:sz w:val="24"/>
          <w:szCs w:val="24"/>
          <w:lang w:val="ro-RO" w:eastAsia="ro-RO"/>
        </w:rPr>
      </w:pPr>
      <w:r w:rsidRPr="009A1ADB">
        <w:rPr>
          <w:rFonts w:ascii="Times New Roman" w:eastAsia="Times New Roman" w:hAnsi="Times New Roman" w:cs="Times New Roman"/>
          <w:color w:val="000000"/>
          <w:sz w:val="24"/>
          <w:szCs w:val="24"/>
          <w:lang w:val="ro-RO" w:eastAsia="ro-RO"/>
        </w:rPr>
        <w:t xml:space="preserve">                  </w:t>
      </w:r>
    </w:p>
    <w:p w:rsidR="0045002B" w:rsidRPr="00322DE3" w:rsidRDefault="0045002B" w:rsidP="0045002B">
      <w:pPr>
        <w:spacing w:after="0" w:line="240" w:lineRule="auto"/>
        <w:rPr>
          <w:rFonts w:ascii="Times New Roman" w:eastAsia="Times New Roman" w:hAnsi="Times New Roman" w:cs="Times New Roman"/>
          <w:b/>
          <w:color w:val="000000"/>
          <w:sz w:val="24"/>
          <w:szCs w:val="24"/>
          <w:lang w:val="ro-RO" w:eastAsia="ro-RO"/>
        </w:rPr>
      </w:pPr>
      <w:r w:rsidRPr="00322DE3">
        <w:rPr>
          <w:rFonts w:ascii="Times New Roman" w:eastAsia="Times New Roman" w:hAnsi="Times New Roman" w:cs="Times New Roman"/>
          <w:b/>
          <w:color w:val="000000"/>
          <w:sz w:val="24"/>
          <w:szCs w:val="24"/>
          <w:lang w:val="ro-RO" w:eastAsia="ro-RO"/>
        </w:rPr>
        <w:t xml:space="preserve">                    PRIMAR                                                                   SECRETAR  GENERAL                                                                                                     CHERECHES CRISTIAN MIRON                                       LACAN DANIEL MIHAITA</w:t>
      </w:r>
    </w:p>
    <w:p w:rsidR="0045002B" w:rsidRPr="009A1ADB" w:rsidRDefault="0045002B" w:rsidP="0045002B">
      <w:pPr>
        <w:spacing w:before="100" w:beforeAutospacing="1" w:after="0"/>
        <w:jc w:val="both"/>
        <w:rPr>
          <w:rFonts w:ascii="Times New Roman" w:hAnsi="Times New Roman" w:cs="Times New Roman"/>
          <w:b/>
          <w:sz w:val="28"/>
          <w:szCs w:val="28"/>
          <w:lang w:val="ro-RO"/>
        </w:rPr>
      </w:pPr>
    </w:p>
    <w:p w:rsidR="0045002B" w:rsidRDefault="0045002B" w:rsidP="0045002B">
      <w:pPr>
        <w:spacing w:before="100" w:beforeAutospacing="1" w:after="0"/>
        <w:jc w:val="both"/>
        <w:rPr>
          <w:b/>
          <w:sz w:val="28"/>
          <w:szCs w:val="28"/>
          <w:lang w:val="ro-RO"/>
        </w:rPr>
      </w:pPr>
    </w:p>
    <w:p w:rsidR="0045002B" w:rsidRDefault="0045002B" w:rsidP="0045002B">
      <w:pPr>
        <w:spacing w:before="100" w:beforeAutospacing="1" w:after="0"/>
        <w:jc w:val="both"/>
        <w:rPr>
          <w:b/>
          <w:sz w:val="28"/>
          <w:szCs w:val="28"/>
          <w:lang w:val="ro-RO"/>
        </w:rPr>
      </w:pPr>
    </w:p>
    <w:p w:rsidR="0045002B" w:rsidRDefault="0045002B" w:rsidP="0045002B">
      <w:pPr>
        <w:spacing w:before="100" w:beforeAutospacing="1" w:after="0"/>
        <w:jc w:val="both"/>
        <w:rPr>
          <w:b/>
          <w:sz w:val="28"/>
          <w:szCs w:val="28"/>
          <w:lang w:val="ro-RO"/>
        </w:rPr>
      </w:pPr>
    </w:p>
    <w:p w:rsidR="0045002B" w:rsidRDefault="0045002B" w:rsidP="0045002B">
      <w:pPr>
        <w:spacing w:before="100" w:beforeAutospacing="1" w:after="0"/>
        <w:jc w:val="both"/>
        <w:rPr>
          <w:b/>
          <w:sz w:val="28"/>
          <w:szCs w:val="28"/>
          <w:lang w:val="ro-RO"/>
        </w:rPr>
      </w:pPr>
    </w:p>
    <w:p w:rsidR="0045002B" w:rsidRDefault="0045002B" w:rsidP="0045002B">
      <w:pPr>
        <w:spacing w:before="100" w:beforeAutospacing="1" w:after="0"/>
        <w:jc w:val="both"/>
        <w:rPr>
          <w:b/>
          <w:sz w:val="28"/>
          <w:szCs w:val="28"/>
          <w:lang w:val="ro-RO"/>
        </w:rPr>
      </w:pPr>
    </w:p>
    <w:p w:rsidR="0045002B" w:rsidRPr="005E18C7" w:rsidRDefault="0045002B" w:rsidP="0045002B">
      <w:pPr>
        <w:spacing w:before="100" w:beforeAutospacing="1" w:after="0"/>
        <w:jc w:val="both"/>
        <w:rPr>
          <w:b/>
          <w:sz w:val="28"/>
          <w:szCs w:val="28"/>
          <w:lang w:val="ro-RO"/>
        </w:rPr>
      </w:pPr>
    </w:p>
    <w:p w:rsidR="0045002B" w:rsidRPr="00F53E04" w:rsidRDefault="0045002B" w:rsidP="0045002B">
      <w:pPr>
        <w:tabs>
          <w:tab w:val="left" w:pos="3491"/>
        </w:tabs>
        <w:rPr>
          <w:b/>
          <w:sz w:val="28"/>
          <w:szCs w:val="28"/>
          <w:lang w:val="ro-RO"/>
        </w:rPr>
      </w:pPr>
      <w:r w:rsidRPr="00F53E04">
        <w:rPr>
          <w:sz w:val="28"/>
          <w:szCs w:val="28"/>
          <w:lang w:val="ro-RO"/>
        </w:rPr>
        <w:tab/>
      </w:r>
      <w:r w:rsidRPr="00F53E04">
        <w:rPr>
          <w:b/>
          <w:sz w:val="28"/>
          <w:szCs w:val="28"/>
          <w:lang w:val="ro-RO"/>
        </w:rPr>
        <w:t xml:space="preserve">RAPORT DE SPECIALITATE </w:t>
      </w:r>
    </w:p>
    <w:p w:rsidR="0045002B" w:rsidRPr="00F53E04" w:rsidRDefault="0045002B" w:rsidP="0045002B">
      <w:pPr>
        <w:tabs>
          <w:tab w:val="left" w:pos="3491"/>
        </w:tabs>
        <w:jc w:val="center"/>
        <w:rPr>
          <w:b/>
          <w:sz w:val="28"/>
          <w:szCs w:val="28"/>
          <w:lang w:val="ro-RO"/>
        </w:rPr>
      </w:pPr>
      <w:r w:rsidRPr="00F53E04">
        <w:rPr>
          <w:b/>
          <w:sz w:val="28"/>
          <w:szCs w:val="28"/>
          <w:lang w:val="ro-RO"/>
        </w:rPr>
        <w:t xml:space="preserve">la proiectul de hotarare privind indexarea impozitelor si taxelor locale </w:t>
      </w:r>
      <w:r>
        <w:rPr>
          <w:b/>
          <w:sz w:val="28"/>
          <w:szCs w:val="28"/>
          <w:lang w:val="ro-RO"/>
        </w:rPr>
        <w:t xml:space="preserve">               </w:t>
      </w:r>
      <w:r w:rsidRPr="00F53E04">
        <w:rPr>
          <w:b/>
          <w:sz w:val="28"/>
          <w:szCs w:val="28"/>
          <w:lang w:val="ro-RO"/>
        </w:rPr>
        <w:t>pentru anul 202</w:t>
      </w:r>
      <w:r>
        <w:rPr>
          <w:b/>
          <w:sz w:val="28"/>
          <w:szCs w:val="28"/>
          <w:lang w:val="ro-RO"/>
        </w:rPr>
        <w:t>4</w:t>
      </w:r>
    </w:p>
    <w:p w:rsidR="0045002B" w:rsidRPr="005E6493" w:rsidRDefault="0045002B" w:rsidP="0045002B">
      <w:pPr>
        <w:tabs>
          <w:tab w:val="left" w:pos="3491"/>
        </w:tabs>
        <w:rPr>
          <w:b/>
          <w:lang w:val="ro-RO"/>
        </w:rPr>
      </w:pPr>
    </w:p>
    <w:p w:rsidR="0045002B" w:rsidRDefault="0045002B" w:rsidP="0045002B">
      <w:pPr>
        <w:tabs>
          <w:tab w:val="left" w:pos="3491"/>
        </w:tabs>
        <w:rPr>
          <w:lang w:val="ro-RO"/>
        </w:rPr>
      </w:pPr>
      <w:r>
        <w:rPr>
          <w:lang w:val="ro-RO"/>
        </w:rPr>
        <w:t xml:space="preserve">                   Prezentul raport de specialitate este intocmit in conformitate cu prevederile art.136 alin.(8) ,lit.b) din O.U.G nr.57/2019.</w:t>
      </w:r>
    </w:p>
    <w:p w:rsidR="0045002B" w:rsidRDefault="0045002B" w:rsidP="0045002B">
      <w:pPr>
        <w:tabs>
          <w:tab w:val="left" w:pos="3491"/>
        </w:tabs>
      </w:pPr>
      <w:r>
        <w:rPr>
          <w:lang w:val="ro-RO"/>
        </w:rPr>
        <w:t xml:space="preserve">                   S-au avut in vedere </w:t>
      </w:r>
      <w:r>
        <w:t>:</w:t>
      </w:r>
    </w:p>
    <w:p w:rsidR="0045002B" w:rsidRDefault="0045002B" w:rsidP="0045002B">
      <w:pPr>
        <w:tabs>
          <w:tab w:val="left" w:pos="3491"/>
        </w:tabs>
      </w:pPr>
      <w:r>
        <w:t xml:space="preserve">                    -prevederile art.16</w:t>
      </w:r>
      <w:proofErr w:type="gramStart"/>
      <w:r>
        <w:t>,alin</w:t>
      </w:r>
      <w:proofErr w:type="gramEnd"/>
      <w:r>
        <w:t>(2),art.20 lit.b),art.27 si art.30,dun Legea nr.273/2006,privind finantele publice locale.</w:t>
      </w:r>
    </w:p>
    <w:p w:rsidR="0045002B" w:rsidRDefault="0045002B" w:rsidP="0045002B">
      <w:pPr>
        <w:tabs>
          <w:tab w:val="center" w:pos="4536"/>
        </w:tabs>
        <w:jc w:val="both"/>
      </w:pPr>
      <w:r>
        <w:t xml:space="preserve">                      -titlul IX dun Legea nr.227/</w:t>
      </w:r>
      <w:proofErr w:type="gramStart"/>
      <w:r>
        <w:t>2015 ,privind</w:t>
      </w:r>
      <w:proofErr w:type="gramEnd"/>
      <w:r>
        <w:t xml:space="preserve"> Codul Fiscal,cu modificarile si completarile ulterioare.</w:t>
      </w:r>
    </w:p>
    <w:p w:rsidR="0045002B" w:rsidRDefault="0045002B" w:rsidP="0045002B">
      <w:pPr>
        <w:tabs>
          <w:tab w:val="center" w:pos="4536"/>
        </w:tabs>
        <w:jc w:val="both"/>
        <w:rPr>
          <w:sz w:val="24"/>
          <w:szCs w:val="24"/>
        </w:rPr>
      </w:pPr>
      <w:r>
        <w:t xml:space="preserve">                     Indexarea impozitelor si taxelor locale este reglementata prin art.491 din Legea nr.227/2015,cu privire la Codul fiscal ,cu modificarile si completarile ulterioare :art.491alin.(1) </w:t>
      </w:r>
      <w:r>
        <w:rPr>
          <w:sz w:val="24"/>
          <w:szCs w:val="24"/>
        </w:rPr>
        <w:t>: In cazul orcarui impozit sau orcarei texe locale , care consta intr-o anumita suma in lei sau care este stabilita pe baza unei anumite sume de lei ,sumele respective se indexeaza anual,pana la data de 30 aprilie de catre consiliile locale  ,tinand cont de rata inflatiei pentu anul fiscal anterior ,comunicata pe site-rile oficiale ale Ministerului Finantelor Publice si Ministerul Dezvoltarii Regionale si Administratiei Publice .</w:t>
      </w:r>
    </w:p>
    <w:p w:rsidR="0045002B" w:rsidRDefault="0045002B" w:rsidP="0045002B">
      <w:pPr>
        <w:tabs>
          <w:tab w:val="center" w:pos="4536"/>
        </w:tabs>
        <w:jc w:val="both"/>
        <w:rPr>
          <w:sz w:val="24"/>
          <w:szCs w:val="24"/>
        </w:rPr>
      </w:pPr>
      <w:r>
        <w:rPr>
          <w:sz w:val="24"/>
          <w:szCs w:val="24"/>
        </w:rPr>
        <w:t xml:space="preserve">               Sumele indexate conform alin.(1)se aproba prin hotararea consiliului local si se aplica in anul fiscal urmator.Totodata potrivit art.491,alin.(3) din Legea nr.227/2015 privind Codul fiscal, cu modificarile si completarile ulterioare :,,Daca hotararea consiliului local nu a fost aprobata cu cel putin 3 zile lucratoare inainte de expirarea exercitiului bugetar ,in anul fiscal urmator,in cazul orcarui impozit sau orcarei taxe locale ,care consta intr-o anumita suma de lei sau care este stabilita pe baza unei anumite sume de lei ori se determina prin aplicarea unei cote procentuale ,se aplica de catre compartimentul de resort din aparatul de specialitate al primarului ,nivelurile maxime prevazute de prezentul cod ,indexate potrivit prevederilor alin.(1)”.</w:t>
      </w:r>
    </w:p>
    <w:p w:rsidR="0045002B" w:rsidRDefault="0045002B" w:rsidP="0045002B">
      <w:pPr>
        <w:tabs>
          <w:tab w:val="center" w:pos="4536"/>
        </w:tabs>
        <w:jc w:val="both"/>
        <w:rPr>
          <w:sz w:val="24"/>
          <w:szCs w:val="24"/>
        </w:rPr>
      </w:pPr>
      <w:r>
        <w:rPr>
          <w:sz w:val="24"/>
          <w:szCs w:val="24"/>
        </w:rPr>
        <w:t xml:space="preserve">                   Pentru anul fiscal </w:t>
      </w:r>
      <w:r w:rsidRPr="00B1298B">
        <w:rPr>
          <w:b/>
          <w:sz w:val="24"/>
          <w:szCs w:val="24"/>
        </w:rPr>
        <w:t>202</w:t>
      </w:r>
      <w:r w:rsidR="00217B7B" w:rsidRPr="00B1298B">
        <w:rPr>
          <w:b/>
          <w:sz w:val="24"/>
          <w:szCs w:val="24"/>
        </w:rPr>
        <w:t>4</w:t>
      </w:r>
      <w:r>
        <w:rPr>
          <w:sz w:val="24"/>
          <w:szCs w:val="24"/>
        </w:rPr>
        <w:t xml:space="preserve"> se propune indexarea cu rata inflatiei de </w:t>
      </w:r>
      <w:r w:rsidR="00217B7B" w:rsidRPr="00B1298B">
        <w:rPr>
          <w:b/>
          <w:sz w:val="24"/>
          <w:szCs w:val="24"/>
        </w:rPr>
        <w:t>13,8</w:t>
      </w:r>
      <w:r w:rsidRPr="00B1298B">
        <w:rPr>
          <w:b/>
          <w:sz w:val="24"/>
          <w:szCs w:val="24"/>
        </w:rPr>
        <w:t>%</w:t>
      </w:r>
      <w:r>
        <w:rPr>
          <w:sz w:val="24"/>
          <w:szCs w:val="24"/>
        </w:rPr>
        <w:t xml:space="preserve"> nivelurilor impozitelor si taxalor locale reglementate prin Titlul IX din Legea 227/2015 si aprobata prin HCL nr.</w:t>
      </w:r>
      <w:r w:rsidR="00217B7B">
        <w:rPr>
          <w:sz w:val="24"/>
          <w:szCs w:val="24"/>
        </w:rPr>
        <w:t>22/28</w:t>
      </w:r>
      <w:r>
        <w:rPr>
          <w:sz w:val="24"/>
          <w:szCs w:val="24"/>
        </w:rPr>
        <w:t>.04.202</w:t>
      </w:r>
      <w:r w:rsidR="00217B7B">
        <w:rPr>
          <w:sz w:val="24"/>
          <w:szCs w:val="24"/>
        </w:rPr>
        <w:t>2</w:t>
      </w:r>
      <w:r>
        <w:rPr>
          <w:sz w:val="24"/>
          <w:szCs w:val="24"/>
        </w:rPr>
        <w:t xml:space="preserve"> privind stabilirea impozitelor si taxelor locale ,precum si a taxelor speciale pentru anul </w:t>
      </w:r>
      <w:r w:rsidRPr="00B1298B">
        <w:rPr>
          <w:b/>
          <w:sz w:val="24"/>
          <w:szCs w:val="24"/>
        </w:rPr>
        <w:t>202</w:t>
      </w:r>
      <w:r w:rsidR="00217B7B" w:rsidRPr="00B1298B">
        <w:rPr>
          <w:b/>
          <w:sz w:val="24"/>
          <w:szCs w:val="24"/>
        </w:rPr>
        <w:t>4</w:t>
      </w:r>
      <w:r>
        <w:rPr>
          <w:sz w:val="24"/>
          <w:szCs w:val="24"/>
        </w:rPr>
        <w:t>.</w:t>
      </w:r>
    </w:p>
    <w:p w:rsidR="0045002B" w:rsidRPr="00E0709B" w:rsidRDefault="0045002B" w:rsidP="0045002B">
      <w:pPr>
        <w:tabs>
          <w:tab w:val="left" w:pos="3872"/>
        </w:tabs>
        <w:rPr>
          <w:b/>
        </w:rPr>
      </w:pPr>
      <w:r>
        <w:tab/>
      </w:r>
      <w:r w:rsidRPr="00E0709B">
        <w:rPr>
          <w:b/>
        </w:rPr>
        <w:t xml:space="preserve">      INSPECTOR </w:t>
      </w:r>
    </w:p>
    <w:p w:rsidR="0045002B" w:rsidRPr="00375D7B" w:rsidRDefault="0045002B" w:rsidP="0045002B">
      <w:pPr>
        <w:tabs>
          <w:tab w:val="left" w:pos="3872"/>
        </w:tabs>
        <w:rPr>
          <w:b/>
        </w:rPr>
      </w:pPr>
      <w:r w:rsidRPr="00E0709B">
        <w:rPr>
          <w:b/>
        </w:rPr>
        <w:t xml:space="preserve">                                                                        ZAHAN ELENA GEORGETA</w:t>
      </w:r>
    </w:p>
    <w:p w:rsidR="0045002B" w:rsidRDefault="0045002B" w:rsidP="00375D7B">
      <w:pPr>
        <w:tabs>
          <w:tab w:val="left" w:pos="3872"/>
        </w:tabs>
        <w:rPr>
          <w:b/>
        </w:rPr>
      </w:pPr>
    </w:p>
    <w:p w:rsidR="0045002B" w:rsidRPr="00900C6C" w:rsidRDefault="0045002B" w:rsidP="00375D7B">
      <w:pPr>
        <w:tabs>
          <w:tab w:val="left" w:pos="3872"/>
        </w:tabs>
        <w:rPr>
          <w:rFonts w:ascii="Arial" w:hAnsi="Arial" w:cs="Arial"/>
          <w:b/>
        </w:rPr>
      </w:pPr>
    </w:p>
    <w:p w:rsidR="005E18C7" w:rsidRPr="00900C6C" w:rsidRDefault="00900C6C" w:rsidP="00900C6C">
      <w:pPr>
        <w:spacing w:after="0"/>
        <w:rPr>
          <w:rFonts w:ascii="Arial" w:hAnsi="Arial" w:cs="Arial"/>
          <w:lang w:val="ro-RO"/>
        </w:rPr>
      </w:pPr>
      <w:r w:rsidRPr="00900C6C">
        <w:rPr>
          <w:rFonts w:ascii="Arial" w:hAnsi="Arial" w:cs="Arial"/>
          <w:lang w:val="ro-RO"/>
        </w:rPr>
        <w:t>ANEXA LA HOTARAREA</w:t>
      </w:r>
      <w:r>
        <w:rPr>
          <w:rFonts w:ascii="Arial" w:hAnsi="Arial" w:cs="Arial"/>
          <w:lang w:val="ro-RO"/>
        </w:rPr>
        <w:t xml:space="preserve">                                                                             </w:t>
      </w:r>
      <w:r w:rsidRPr="00900C6C">
        <w:rPr>
          <w:rFonts w:ascii="Arial" w:hAnsi="Arial" w:cs="Arial"/>
          <w:lang w:val="ro-RO"/>
        </w:rPr>
        <w:t xml:space="preserve"> </w:t>
      </w:r>
      <w:r w:rsidR="005E18C7" w:rsidRPr="00900C6C">
        <w:rPr>
          <w:rFonts w:ascii="Arial" w:hAnsi="Arial" w:cs="Arial"/>
          <w:lang w:val="ro-RO"/>
        </w:rPr>
        <w:t xml:space="preserve">                                                                       </w:t>
      </w:r>
      <w:r w:rsidR="00D54ECB" w:rsidRPr="00900C6C">
        <w:rPr>
          <w:rFonts w:ascii="Arial" w:hAnsi="Arial" w:cs="Arial"/>
          <w:lang w:val="ro-RO"/>
        </w:rPr>
        <w:t xml:space="preserve">                                          </w:t>
      </w:r>
      <w:r w:rsidR="005E18C7" w:rsidRPr="00900C6C">
        <w:rPr>
          <w:rFonts w:ascii="Arial" w:hAnsi="Arial" w:cs="Arial"/>
          <w:lang w:val="ro-RO"/>
        </w:rPr>
        <w:t xml:space="preserve">  </w:t>
      </w:r>
      <w:r>
        <w:rPr>
          <w:rFonts w:ascii="Arial" w:hAnsi="Arial" w:cs="Arial"/>
          <w:lang w:val="ro-RO"/>
        </w:rPr>
        <w:t xml:space="preserve">                                                   </w:t>
      </w:r>
      <w:r w:rsidR="005E18C7" w:rsidRPr="00900C6C">
        <w:rPr>
          <w:rFonts w:ascii="Arial" w:hAnsi="Arial" w:cs="Arial"/>
          <w:lang w:val="ro-RO"/>
        </w:rPr>
        <w:t>Nr</w:t>
      </w:r>
      <w:r w:rsidR="00D54ECB" w:rsidRPr="00900C6C">
        <w:rPr>
          <w:rFonts w:ascii="Arial" w:hAnsi="Arial" w:cs="Arial"/>
          <w:lang w:val="ro-RO"/>
        </w:rPr>
        <w:t xml:space="preserve">    </w:t>
      </w:r>
      <w:r>
        <w:rPr>
          <w:rFonts w:ascii="Arial" w:hAnsi="Arial" w:cs="Arial"/>
          <w:lang w:val="ro-RO"/>
        </w:rPr>
        <w:t xml:space="preserve"> </w:t>
      </w:r>
      <w:r w:rsidR="00D54ECB" w:rsidRPr="00900C6C">
        <w:rPr>
          <w:rFonts w:ascii="Arial" w:hAnsi="Arial" w:cs="Arial"/>
          <w:lang w:val="ro-RO"/>
        </w:rPr>
        <w:t xml:space="preserve"> </w:t>
      </w:r>
      <w:r w:rsidR="005E18C7" w:rsidRPr="00900C6C">
        <w:rPr>
          <w:rFonts w:ascii="Arial" w:hAnsi="Arial" w:cs="Arial"/>
          <w:lang w:val="ro-RO"/>
        </w:rPr>
        <w:t>, din</w:t>
      </w:r>
      <w:r w:rsidR="00D54ECB" w:rsidRPr="00900C6C">
        <w:rPr>
          <w:rFonts w:ascii="Arial" w:hAnsi="Arial" w:cs="Arial"/>
          <w:lang w:val="ro-RO"/>
        </w:rPr>
        <w:t xml:space="preserve">     </w:t>
      </w:r>
      <w:r w:rsidR="00B1298B">
        <w:rPr>
          <w:rFonts w:ascii="Arial" w:hAnsi="Arial" w:cs="Arial"/>
          <w:lang w:val="ro-RO"/>
        </w:rPr>
        <w:t xml:space="preserve">           </w:t>
      </w:r>
      <w:r w:rsidR="007D2820" w:rsidRPr="00900C6C">
        <w:rPr>
          <w:rFonts w:ascii="Arial" w:hAnsi="Arial" w:cs="Arial"/>
          <w:lang w:val="ro-RO"/>
        </w:rPr>
        <w:t>.202</w:t>
      </w:r>
      <w:r w:rsidRPr="00900C6C">
        <w:rPr>
          <w:rFonts w:ascii="Arial" w:hAnsi="Arial" w:cs="Arial"/>
          <w:lang w:val="ro-RO"/>
        </w:rPr>
        <w:t>3</w:t>
      </w:r>
      <w:r w:rsidR="00D54ECB" w:rsidRPr="00900C6C">
        <w:rPr>
          <w:rFonts w:ascii="Arial" w:hAnsi="Arial" w:cs="Arial"/>
          <w:lang w:val="ro-RO"/>
        </w:rPr>
        <w:t xml:space="preserve">   </w:t>
      </w:r>
    </w:p>
    <w:p w:rsidR="005E18C7" w:rsidRDefault="005E18C7" w:rsidP="00D54ECB">
      <w:pPr>
        <w:spacing w:after="0"/>
        <w:jc w:val="center"/>
        <w:rPr>
          <w:rFonts w:ascii="Arial" w:hAnsi="Arial" w:cs="Arial"/>
          <w:lang w:val="ro-RO"/>
        </w:rPr>
      </w:pPr>
    </w:p>
    <w:p w:rsidR="00900C6C" w:rsidRDefault="00900C6C" w:rsidP="00A06E56">
      <w:pPr>
        <w:spacing w:after="0"/>
        <w:jc w:val="center"/>
        <w:rPr>
          <w:rFonts w:ascii="Arial" w:hAnsi="Arial" w:cs="Arial"/>
          <w:lang w:val="ro-RO"/>
        </w:rPr>
      </w:pPr>
    </w:p>
    <w:p w:rsidR="00900C6C" w:rsidRDefault="00900C6C" w:rsidP="00A06E56">
      <w:pPr>
        <w:spacing w:after="0"/>
        <w:jc w:val="center"/>
        <w:rPr>
          <w:rFonts w:ascii="Arial" w:hAnsi="Arial" w:cs="Arial"/>
          <w:lang w:val="ro-RO"/>
        </w:rPr>
      </w:pPr>
      <w:r>
        <w:rPr>
          <w:rFonts w:ascii="Arial" w:hAnsi="Arial" w:cs="Arial"/>
          <w:lang w:val="ro-RO"/>
        </w:rPr>
        <w:t>CAPITOLUL I</w:t>
      </w:r>
    </w:p>
    <w:p w:rsidR="00900C6C" w:rsidRPr="00900C6C" w:rsidRDefault="00900C6C" w:rsidP="00A06E56">
      <w:pPr>
        <w:spacing w:after="0"/>
        <w:jc w:val="center"/>
        <w:rPr>
          <w:rFonts w:ascii="Arial" w:hAnsi="Arial" w:cs="Arial"/>
          <w:lang w:val="ro-RO"/>
        </w:rPr>
      </w:pPr>
    </w:p>
    <w:p w:rsidR="005E18C7" w:rsidRPr="00900C6C" w:rsidRDefault="005E18C7" w:rsidP="00A06E56">
      <w:pPr>
        <w:jc w:val="center"/>
        <w:rPr>
          <w:rFonts w:ascii="Arial" w:hAnsi="Arial" w:cs="Arial"/>
          <w:b/>
          <w:sz w:val="24"/>
          <w:szCs w:val="24"/>
          <w:lang w:val="ro-RO"/>
        </w:rPr>
      </w:pPr>
      <w:r w:rsidRPr="00900C6C">
        <w:rPr>
          <w:rFonts w:ascii="Arial" w:hAnsi="Arial" w:cs="Arial"/>
          <w:b/>
          <w:sz w:val="24"/>
          <w:szCs w:val="24"/>
          <w:lang w:val="ro-RO"/>
        </w:rPr>
        <w:t>IMPOZITUL SI TAXA PE CLĂDIRI</w:t>
      </w:r>
    </w:p>
    <w:p w:rsidR="005E18C7" w:rsidRPr="00900C6C" w:rsidRDefault="005E18C7" w:rsidP="00A06E56">
      <w:pPr>
        <w:spacing w:after="0" w:line="240" w:lineRule="auto"/>
        <w:ind w:left="360"/>
        <w:jc w:val="center"/>
        <w:rPr>
          <w:rFonts w:ascii="Arial" w:hAnsi="Arial" w:cs="Arial"/>
          <w:b/>
          <w:sz w:val="24"/>
          <w:szCs w:val="24"/>
          <w:lang w:val="ro-RO"/>
        </w:rPr>
      </w:pPr>
      <w:r w:rsidRPr="00900C6C">
        <w:rPr>
          <w:rFonts w:ascii="Arial" w:hAnsi="Arial" w:cs="Arial"/>
          <w:b/>
          <w:sz w:val="24"/>
          <w:szCs w:val="24"/>
          <w:lang w:val="ro-RO"/>
        </w:rPr>
        <w:t>PERSOANE FIZICE</w:t>
      </w:r>
    </w:p>
    <w:p w:rsidR="005E18C7" w:rsidRPr="00A06E56" w:rsidRDefault="005E18C7" w:rsidP="00A06E56">
      <w:pPr>
        <w:rPr>
          <w:rFonts w:ascii="Arial" w:hAnsi="Arial" w:cs="Arial"/>
          <w:b/>
          <w:bCs/>
          <w:sz w:val="20"/>
          <w:szCs w:val="20"/>
          <w:lang w:val="ro-RO"/>
        </w:rPr>
      </w:pPr>
      <w:r w:rsidRPr="00900C6C">
        <w:rPr>
          <w:rFonts w:ascii="Arial" w:hAnsi="Arial" w:cs="Arial"/>
          <w:b/>
          <w:bCs/>
          <w:lang w:val="ro-RO"/>
        </w:rPr>
        <w:t xml:space="preserve">   Art. 457. - Calculul impozitului pe clădirile rezidenţiale aflate în proprietatea persoanelor fizice </w:t>
      </w:r>
    </w:p>
    <w:p w:rsidR="005E18C7" w:rsidRPr="00900C6C" w:rsidRDefault="005E18C7" w:rsidP="00050FCD">
      <w:pPr>
        <w:pStyle w:val="ListParagraph"/>
        <w:numPr>
          <w:ilvl w:val="0"/>
          <w:numId w:val="8"/>
        </w:numPr>
        <w:rPr>
          <w:rFonts w:ascii="Arial" w:hAnsi="Arial" w:cs="Arial"/>
          <w:lang w:val="ro-RO"/>
        </w:rPr>
      </w:pPr>
      <w:r w:rsidRPr="00900C6C">
        <w:rPr>
          <w:rFonts w:ascii="Arial" w:hAnsi="Arial" w:cs="Arial"/>
          <w:lang w:val="ro-RO"/>
        </w:rPr>
        <w:t xml:space="preserve">Pentru clădirile rezidenţiale şi clădirile-anexă, aflate în proprietatea persoanelor fizice, impozitul pe clădiri se calculează prin aplicarea unei cote de 0,1%, asupra valorii impozabile a clădirii. </w:t>
      </w:r>
    </w:p>
    <w:p w:rsidR="00050FCD" w:rsidRPr="00900C6C" w:rsidRDefault="00050FCD" w:rsidP="00FA01A0">
      <w:pPr>
        <w:pStyle w:val="ListParagraph"/>
        <w:numPr>
          <w:ilvl w:val="0"/>
          <w:numId w:val="8"/>
        </w:numPr>
        <w:rPr>
          <w:rFonts w:ascii="Arial" w:hAnsi="Arial" w:cs="Arial"/>
          <w:lang w:val="ro-RO"/>
        </w:rPr>
      </w:pPr>
      <w:r w:rsidRPr="00900C6C">
        <w:rPr>
          <w:rFonts w:ascii="Arial" w:hAnsi="Arial" w:cs="Arial"/>
          <w:lang w:val="ro-RO"/>
        </w:rPr>
        <w:t>2)Valoarea impozabilă a unei clădiri se determină prin îmulțirea suprafeței construite desfășurate a clădirii exprimată in mp,cu valoarea corespunzătoare din tabelul următor;</w:t>
      </w:r>
    </w:p>
    <w:tbl>
      <w:tblPr>
        <w:tblpPr w:leftFromText="180" w:rightFromText="180" w:vertAnchor="text" w:horzAnchor="page" w:tblpX="1319" w:tblpY="51"/>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00"/>
        <w:gridCol w:w="1960"/>
      </w:tblGrid>
      <w:tr w:rsidR="00180607" w:rsidRPr="00900C6C" w:rsidTr="00C44CE1">
        <w:trPr>
          <w:trHeight w:val="554"/>
        </w:trPr>
        <w:tc>
          <w:tcPr>
            <w:tcW w:w="4428"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Tipul clădirii</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Valoarea impozabilă</w:t>
            </w:r>
            <w:r w:rsidRPr="00900C6C">
              <w:rPr>
                <w:rFonts w:ascii="Arial" w:hAnsi="Arial" w:cs="Arial"/>
                <w:lang w:val="ro-RO"/>
              </w:rPr>
              <w:br/>
              <w:t>- lei/m</w:t>
            </w:r>
            <w:r w:rsidRPr="00900C6C">
              <w:rPr>
                <w:rFonts w:ascii="Arial" w:hAnsi="Arial" w:cs="Arial"/>
                <w:vertAlign w:val="superscript"/>
                <w:lang w:val="ro-RO"/>
              </w:rPr>
              <w:t>2</w:t>
            </w:r>
            <w:r w:rsidRPr="00900C6C">
              <w:rPr>
                <w:rFonts w:ascii="Arial" w:hAnsi="Arial" w:cs="Arial"/>
                <w:lang w:val="ro-RO"/>
              </w:rPr>
              <w:t xml:space="preserve"> -</w:t>
            </w:r>
          </w:p>
        </w:tc>
      </w:tr>
      <w:tr w:rsidR="00180607" w:rsidRPr="00900C6C" w:rsidTr="00180607">
        <w:tc>
          <w:tcPr>
            <w:tcW w:w="0" w:type="auto"/>
            <w:vMerge/>
            <w:tcBorders>
              <w:top w:val="single" w:sz="4" w:space="0" w:color="auto"/>
              <w:left w:val="single" w:sz="4" w:space="0" w:color="auto"/>
              <w:bottom w:val="single" w:sz="4" w:space="0" w:color="auto"/>
              <w:right w:val="single" w:sz="4" w:space="0" w:color="auto"/>
            </w:tcBorders>
            <w:vAlign w:val="center"/>
            <w:hideMark/>
          </w:tcPr>
          <w:p w:rsidR="00180607" w:rsidRPr="00900C6C" w:rsidRDefault="00180607" w:rsidP="00180607">
            <w:pPr>
              <w:rPr>
                <w:rFonts w:ascii="Arial" w:eastAsia="Times New Roman" w:hAnsi="Arial" w:cs="Arial"/>
                <w:lang w:val="en-GB" w:eastAsia="zh-CN"/>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180607" w:rsidRPr="00900C6C" w:rsidRDefault="00180607" w:rsidP="00180607">
            <w:pPr>
              <w:jc w:val="center"/>
              <w:rPr>
                <w:rFonts w:ascii="Arial" w:eastAsia="Times New Roman" w:hAnsi="Arial" w:cs="Arial"/>
                <w:sz w:val="24"/>
                <w:szCs w:val="24"/>
                <w:lang w:val="en-GB" w:eastAsia="zh-CN"/>
              </w:rPr>
            </w:pPr>
            <w:r w:rsidRPr="00900C6C">
              <w:rPr>
                <w:rFonts w:ascii="Arial" w:hAnsi="Arial" w:cs="Arial"/>
                <w:lang w:val="ro-RO"/>
              </w:rPr>
              <w:t>Cu instalaţii de apă, canalizare, electrice şi încălzire (condiţii cumulative)</w:t>
            </w:r>
          </w:p>
        </w:tc>
        <w:tc>
          <w:tcPr>
            <w:tcW w:w="1960" w:type="dxa"/>
            <w:tcBorders>
              <w:top w:val="single" w:sz="4" w:space="0" w:color="auto"/>
              <w:left w:val="single" w:sz="4" w:space="0" w:color="auto"/>
              <w:bottom w:val="single" w:sz="4" w:space="0" w:color="auto"/>
              <w:right w:val="single" w:sz="4" w:space="0" w:color="auto"/>
            </w:tcBorders>
            <w:vAlign w:val="center"/>
            <w:hideMark/>
          </w:tcPr>
          <w:p w:rsidR="00180607" w:rsidRPr="00900C6C" w:rsidRDefault="00180607" w:rsidP="00180607">
            <w:pPr>
              <w:jc w:val="center"/>
              <w:rPr>
                <w:rFonts w:ascii="Arial" w:eastAsia="Times New Roman" w:hAnsi="Arial" w:cs="Arial"/>
                <w:sz w:val="24"/>
                <w:szCs w:val="24"/>
                <w:lang w:val="en-GB" w:eastAsia="zh-CN"/>
              </w:rPr>
            </w:pPr>
            <w:r w:rsidRPr="00900C6C">
              <w:rPr>
                <w:rFonts w:ascii="Arial" w:hAnsi="Arial" w:cs="Arial"/>
                <w:lang w:val="ro-RO"/>
              </w:rPr>
              <w:t>Fără instalaţii de apă, canalizare, electrice sau încălzire</w:t>
            </w:r>
          </w:p>
        </w:tc>
      </w:tr>
      <w:tr w:rsidR="00180607" w:rsidRPr="00900C6C" w:rsidTr="00180607">
        <w:tc>
          <w:tcPr>
            <w:tcW w:w="4428"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sz w:val="24"/>
                <w:szCs w:val="24"/>
                <w:lang w:val="en-GB" w:eastAsia="zh-CN"/>
              </w:rPr>
            </w:pPr>
            <w:r w:rsidRPr="00900C6C">
              <w:rPr>
                <w:rFonts w:ascii="Arial" w:hAnsi="Arial" w:cs="Arial"/>
                <w:lang w:val="ro-RO"/>
              </w:rPr>
              <w:t>A. Clădire cu cadre din beton armat sau cu pereţi exteriori din cărămidă arsă sau din orice alte materiale rezultate în urma unui tratament termic şi/sau chimic</w:t>
            </w:r>
          </w:p>
        </w:tc>
        <w:tc>
          <w:tcPr>
            <w:tcW w:w="2000" w:type="dxa"/>
            <w:tcBorders>
              <w:top w:val="single" w:sz="4" w:space="0" w:color="auto"/>
              <w:left w:val="single" w:sz="4" w:space="0" w:color="auto"/>
              <w:bottom w:val="single" w:sz="4" w:space="0" w:color="auto"/>
              <w:right w:val="single" w:sz="4" w:space="0" w:color="auto"/>
            </w:tcBorders>
            <w:hideMark/>
          </w:tcPr>
          <w:p w:rsidR="00180607" w:rsidRPr="00900C6C" w:rsidRDefault="00C44CE1" w:rsidP="00180607">
            <w:pPr>
              <w:jc w:val="center"/>
              <w:rPr>
                <w:rFonts w:ascii="Arial" w:eastAsia="Times New Roman" w:hAnsi="Arial" w:cs="Arial"/>
                <w:sz w:val="24"/>
                <w:szCs w:val="24"/>
                <w:lang w:val="en-GB" w:eastAsia="zh-CN"/>
              </w:rPr>
            </w:pPr>
            <w:r w:rsidRPr="00900C6C">
              <w:rPr>
                <w:rFonts w:ascii="Arial" w:hAnsi="Arial" w:cs="Arial"/>
                <w:lang w:val="ro-RO"/>
              </w:rPr>
              <w:t>1350,19</w:t>
            </w:r>
          </w:p>
        </w:tc>
        <w:tc>
          <w:tcPr>
            <w:tcW w:w="1960" w:type="dxa"/>
            <w:tcBorders>
              <w:top w:val="single" w:sz="4" w:space="0" w:color="auto"/>
              <w:left w:val="single" w:sz="4" w:space="0" w:color="auto"/>
              <w:bottom w:val="single" w:sz="4" w:space="0" w:color="auto"/>
              <w:right w:val="single" w:sz="4" w:space="0" w:color="auto"/>
            </w:tcBorders>
            <w:hideMark/>
          </w:tcPr>
          <w:p w:rsidR="00180607" w:rsidRPr="00900C6C" w:rsidRDefault="00C44CE1" w:rsidP="00180607">
            <w:pPr>
              <w:jc w:val="center"/>
              <w:rPr>
                <w:rFonts w:ascii="Arial" w:eastAsia="Times New Roman" w:hAnsi="Arial" w:cs="Arial"/>
                <w:sz w:val="24"/>
                <w:szCs w:val="24"/>
                <w:lang w:val="en-GB" w:eastAsia="zh-CN"/>
              </w:rPr>
            </w:pPr>
            <w:r w:rsidRPr="00900C6C">
              <w:rPr>
                <w:rFonts w:ascii="Arial" w:hAnsi="Arial" w:cs="Arial"/>
                <w:lang w:val="ro-RO"/>
              </w:rPr>
              <w:t>810,09</w:t>
            </w:r>
          </w:p>
        </w:tc>
      </w:tr>
      <w:tr w:rsidR="00180607" w:rsidRPr="00900C6C" w:rsidTr="00180607">
        <w:tc>
          <w:tcPr>
            <w:tcW w:w="4428"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sz w:val="24"/>
                <w:szCs w:val="24"/>
                <w:lang w:val="en-GB" w:eastAsia="zh-CN"/>
              </w:rPr>
            </w:pPr>
            <w:r w:rsidRPr="00900C6C">
              <w:rPr>
                <w:rFonts w:ascii="Arial" w:hAnsi="Arial" w:cs="Arial"/>
                <w:lang w:val="ro-RO"/>
              </w:rPr>
              <w:t>B. Clădire cu pereţii exteriori din lemn, din piatră naturală, din cărămidă nearsă, din vălătuci sau din orice alte materiale nesupuse unui tratament termic şi/sau chimic</w:t>
            </w:r>
          </w:p>
        </w:tc>
        <w:tc>
          <w:tcPr>
            <w:tcW w:w="2000" w:type="dxa"/>
            <w:tcBorders>
              <w:top w:val="single" w:sz="4" w:space="0" w:color="auto"/>
              <w:left w:val="single" w:sz="4" w:space="0" w:color="auto"/>
              <w:bottom w:val="single" w:sz="4" w:space="0" w:color="auto"/>
              <w:right w:val="single" w:sz="4" w:space="0" w:color="auto"/>
            </w:tcBorders>
            <w:hideMark/>
          </w:tcPr>
          <w:p w:rsidR="00180607" w:rsidRPr="00900C6C" w:rsidRDefault="00C44CE1" w:rsidP="00180607">
            <w:pPr>
              <w:jc w:val="center"/>
              <w:rPr>
                <w:rFonts w:ascii="Arial" w:eastAsia="Times New Roman" w:hAnsi="Arial" w:cs="Arial"/>
                <w:sz w:val="24"/>
                <w:szCs w:val="24"/>
                <w:lang w:val="en-GB" w:eastAsia="zh-CN"/>
              </w:rPr>
            </w:pPr>
            <w:r w:rsidRPr="00900C6C">
              <w:rPr>
                <w:rFonts w:ascii="Arial" w:hAnsi="Arial" w:cs="Arial"/>
                <w:lang w:val="ro-RO"/>
              </w:rPr>
              <w:t>404,94</w:t>
            </w:r>
          </w:p>
        </w:tc>
        <w:tc>
          <w:tcPr>
            <w:tcW w:w="1960" w:type="dxa"/>
            <w:tcBorders>
              <w:top w:val="single" w:sz="4" w:space="0" w:color="auto"/>
              <w:left w:val="single" w:sz="4" w:space="0" w:color="auto"/>
              <w:bottom w:val="single" w:sz="4" w:space="0" w:color="auto"/>
              <w:right w:val="single" w:sz="4" w:space="0" w:color="auto"/>
            </w:tcBorders>
            <w:hideMark/>
          </w:tcPr>
          <w:p w:rsidR="00180607" w:rsidRPr="00900C6C" w:rsidRDefault="00C44CE1" w:rsidP="00180607">
            <w:pPr>
              <w:jc w:val="center"/>
              <w:rPr>
                <w:rFonts w:ascii="Arial" w:eastAsia="Times New Roman" w:hAnsi="Arial" w:cs="Arial"/>
                <w:sz w:val="24"/>
                <w:szCs w:val="24"/>
                <w:lang w:val="en-GB" w:eastAsia="zh-CN"/>
              </w:rPr>
            </w:pPr>
            <w:r w:rsidRPr="00900C6C">
              <w:rPr>
                <w:rFonts w:ascii="Arial" w:hAnsi="Arial" w:cs="Arial"/>
                <w:lang w:val="ro-RO"/>
              </w:rPr>
              <w:t>270,02</w:t>
            </w:r>
          </w:p>
        </w:tc>
      </w:tr>
      <w:tr w:rsidR="00180607" w:rsidRPr="00900C6C" w:rsidTr="00180607">
        <w:tc>
          <w:tcPr>
            <w:tcW w:w="4428"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sz w:val="24"/>
                <w:szCs w:val="24"/>
                <w:lang w:val="en-GB" w:eastAsia="zh-CN"/>
              </w:rPr>
            </w:pPr>
            <w:r w:rsidRPr="00900C6C">
              <w:rPr>
                <w:rFonts w:ascii="Arial" w:hAnsi="Arial" w:cs="Arial"/>
                <w:lang w:val="ro-RO"/>
              </w:rPr>
              <w:t>C. Clădire-anexă cu cadre din beton armat sau cu pereţi exteriori din cărămidă arsă sau din orice alte materiale rezultate în urma unui tratament termic şi/sau chimic</w:t>
            </w:r>
          </w:p>
        </w:tc>
        <w:tc>
          <w:tcPr>
            <w:tcW w:w="2000" w:type="dxa"/>
            <w:tcBorders>
              <w:top w:val="single" w:sz="4" w:space="0" w:color="auto"/>
              <w:left w:val="single" w:sz="4" w:space="0" w:color="auto"/>
              <w:bottom w:val="single" w:sz="4" w:space="0" w:color="auto"/>
              <w:right w:val="single" w:sz="4" w:space="0" w:color="auto"/>
            </w:tcBorders>
            <w:hideMark/>
          </w:tcPr>
          <w:p w:rsidR="00180607" w:rsidRPr="00900C6C" w:rsidRDefault="00C44CE1" w:rsidP="00180607">
            <w:pPr>
              <w:jc w:val="center"/>
              <w:rPr>
                <w:rFonts w:ascii="Arial" w:eastAsia="Times New Roman" w:hAnsi="Arial" w:cs="Arial"/>
                <w:sz w:val="24"/>
                <w:szCs w:val="24"/>
                <w:lang w:val="en-GB" w:eastAsia="zh-CN"/>
              </w:rPr>
            </w:pPr>
            <w:r w:rsidRPr="00900C6C">
              <w:rPr>
                <w:rFonts w:ascii="Arial" w:hAnsi="Arial" w:cs="Arial"/>
                <w:lang w:val="ro-RO"/>
              </w:rPr>
              <w:t>270,02</w:t>
            </w:r>
          </w:p>
        </w:tc>
        <w:tc>
          <w:tcPr>
            <w:tcW w:w="1960" w:type="dxa"/>
            <w:tcBorders>
              <w:top w:val="single" w:sz="4" w:space="0" w:color="auto"/>
              <w:left w:val="single" w:sz="4" w:space="0" w:color="auto"/>
              <w:bottom w:val="single" w:sz="4" w:space="0" w:color="auto"/>
              <w:right w:val="single" w:sz="4" w:space="0" w:color="auto"/>
            </w:tcBorders>
            <w:hideMark/>
          </w:tcPr>
          <w:p w:rsidR="00180607" w:rsidRPr="00900C6C" w:rsidRDefault="00C44CE1" w:rsidP="00180607">
            <w:pPr>
              <w:jc w:val="center"/>
              <w:rPr>
                <w:rFonts w:ascii="Arial" w:eastAsia="Times New Roman" w:hAnsi="Arial" w:cs="Arial"/>
                <w:sz w:val="24"/>
                <w:szCs w:val="24"/>
                <w:lang w:val="en-GB" w:eastAsia="zh-CN"/>
              </w:rPr>
            </w:pPr>
            <w:r w:rsidRPr="00900C6C">
              <w:rPr>
                <w:rFonts w:ascii="Arial" w:hAnsi="Arial" w:cs="Arial"/>
                <w:lang w:val="ro-RO"/>
              </w:rPr>
              <w:t>236,27</w:t>
            </w:r>
          </w:p>
        </w:tc>
      </w:tr>
      <w:tr w:rsidR="00180607" w:rsidRPr="00900C6C" w:rsidTr="00180607">
        <w:tc>
          <w:tcPr>
            <w:tcW w:w="4428"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sz w:val="24"/>
                <w:szCs w:val="24"/>
                <w:lang w:val="en-GB" w:eastAsia="zh-CN"/>
              </w:rPr>
            </w:pPr>
            <w:r w:rsidRPr="00900C6C">
              <w:rPr>
                <w:rFonts w:ascii="Arial" w:hAnsi="Arial" w:cs="Arial"/>
                <w:lang w:val="ro-RO"/>
              </w:rPr>
              <w:t>D. Clădire-anexă cu pereţii exteriori din lemn, din piatră naturală, din cărămidă nearsă, din vălătuci sau din orice alte materiale nesupuse unui tratament termic şi/sau chimic</w:t>
            </w:r>
          </w:p>
        </w:tc>
        <w:tc>
          <w:tcPr>
            <w:tcW w:w="2000" w:type="dxa"/>
            <w:tcBorders>
              <w:top w:val="single" w:sz="4" w:space="0" w:color="auto"/>
              <w:left w:val="single" w:sz="4" w:space="0" w:color="auto"/>
              <w:bottom w:val="single" w:sz="4" w:space="0" w:color="auto"/>
              <w:right w:val="single" w:sz="4" w:space="0" w:color="auto"/>
            </w:tcBorders>
            <w:hideMark/>
          </w:tcPr>
          <w:p w:rsidR="00180607" w:rsidRPr="00900C6C" w:rsidRDefault="00C44CE1" w:rsidP="00180607">
            <w:pPr>
              <w:jc w:val="center"/>
              <w:rPr>
                <w:rFonts w:ascii="Arial" w:eastAsia="Times New Roman" w:hAnsi="Arial" w:cs="Arial"/>
                <w:sz w:val="24"/>
                <w:szCs w:val="24"/>
                <w:lang w:val="en-GB" w:eastAsia="zh-CN"/>
              </w:rPr>
            </w:pPr>
            <w:r w:rsidRPr="00900C6C">
              <w:rPr>
                <w:rFonts w:ascii="Arial" w:hAnsi="Arial" w:cs="Arial"/>
                <w:lang w:val="ro-RO"/>
              </w:rPr>
              <w:t>236,27</w:t>
            </w:r>
          </w:p>
        </w:tc>
        <w:tc>
          <w:tcPr>
            <w:tcW w:w="1960" w:type="dxa"/>
            <w:tcBorders>
              <w:top w:val="single" w:sz="4" w:space="0" w:color="auto"/>
              <w:left w:val="single" w:sz="4" w:space="0" w:color="auto"/>
              <w:bottom w:val="single" w:sz="4" w:space="0" w:color="auto"/>
              <w:right w:val="single" w:sz="4" w:space="0" w:color="auto"/>
            </w:tcBorders>
            <w:hideMark/>
          </w:tcPr>
          <w:p w:rsidR="00180607" w:rsidRPr="00900C6C" w:rsidRDefault="00C44CE1" w:rsidP="00180607">
            <w:pPr>
              <w:jc w:val="center"/>
              <w:rPr>
                <w:rFonts w:ascii="Arial" w:eastAsia="Times New Roman" w:hAnsi="Arial" w:cs="Arial"/>
                <w:sz w:val="24"/>
                <w:szCs w:val="24"/>
                <w:lang w:val="en-GB" w:eastAsia="zh-CN"/>
              </w:rPr>
            </w:pPr>
            <w:r w:rsidRPr="00900C6C">
              <w:rPr>
                <w:rFonts w:ascii="Arial" w:hAnsi="Arial" w:cs="Arial"/>
                <w:lang w:val="ro-RO"/>
              </w:rPr>
              <w:t>101,24</w:t>
            </w:r>
          </w:p>
        </w:tc>
      </w:tr>
      <w:tr w:rsidR="00180607" w:rsidRPr="00900C6C" w:rsidTr="00180607">
        <w:tc>
          <w:tcPr>
            <w:tcW w:w="4428"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sz w:val="24"/>
                <w:szCs w:val="24"/>
                <w:lang w:val="en-GB" w:eastAsia="zh-CN"/>
              </w:rPr>
            </w:pPr>
            <w:r w:rsidRPr="00900C6C">
              <w:rPr>
                <w:rFonts w:ascii="Arial" w:hAnsi="Arial" w:cs="Arial"/>
                <w:lang w:val="ro-RO"/>
              </w:rPr>
              <w:lastRenderedPageBreak/>
              <w:t>E. În cazul contribuabilului care deţine la aceeaşi adresă încăperi amplasate la subsol, demisol şi/sau la mansardă, utilizate ca locuinţă, în oricare dintre tipurile de clădiri prevăzute la lit. A-D</w:t>
            </w:r>
          </w:p>
        </w:tc>
        <w:tc>
          <w:tcPr>
            <w:tcW w:w="2000"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sz w:val="24"/>
                <w:szCs w:val="24"/>
                <w:lang w:val="en-GB" w:eastAsia="zh-CN"/>
              </w:rPr>
            </w:pPr>
            <w:r w:rsidRPr="00900C6C">
              <w:rPr>
                <w:rFonts w:ascii="Arial" w:hAnsi="Arial" w:cs="Arial"/>
                <w:lang w:val="ro-RO"/>
              </w:rPr>
              <w:t>75% din suma care s-ar aplica clădirii</w:t>
            </w:r>
          </w:p>
        </w:tc>
        <w:tc>
          <w:tcPr>
            <w:tcW w:w="1960"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sz w:val="24"/>
                <w:szCs w:val="24"/>
                <w:lang w:val="en-GB" w:eastAsia="zh-CN"/>
              </w:rPr>
            </w:pPr>
            <w:r w:rsidRPr="00900C6C">
              <w:rPr>
                <w:rFonts w:ascii="Arial" w:hAnsi="Arial" w:cs="Arial"/>
                <w:lang w:val="ro-RO"/>
              </w:rPr>
              <w:t>75% din suma care s-ar aplica clădirii</w:t>
            </w:r>
          </w:p>
        </w:tc>
      </w:tr>
      <w:tr w:rsidR="00180607" w:rsidRPr="00900C6C" w:rsidTr="00180607">
        <w:tc>
          <w:tcPr>
            <w:tcW w:w="4428"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sz w:val="24"/>
                <w:szCs w:val="24"/>
                <w:lang w:val="en-GB" w:eastAsia="zh-CN"/>
              </w:rPr>
            </w:pPr>
            <w:r w:rsidRPr="00900C6C">
              <w:rPr>
                <w:rFonts w:ascii="Arial" w:hAnsi="Arial" w:cs="Arial"/>
                <w:lang w:val="ro-RO"/>
              </w:rPr>
              <w:t>F. În cazul contribuabilului care deţine la aceeaşi adresă încăperi amplasate la subsol, la demisol şi/sau la mansardă, utilizate în alte scopuri decât cel de locuinţă, în oricare dintre tipurile de clădiri prevăzute la lit. A-D</w:t>
            </w:r>
          </w:p>
        </w:tc>
        <w:tc>
          <w:tcPr>
            <w:tcW w:w="2000"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sz w:val="24"/>
                <w:szCs w:val="24"/>
                <w:lang w:val="en-GB" w:eastAsia="zh-CN"/>
              </w:rPr>
            </w:pPr>
            <w:r w:rsidRPr="00900C6C">
              <w:rPr>
                <w:rFonts w:ascii="Arial" w:hAnsi="Arial" w:cs="Arial"/>
                <w:lang w:val="ro-RO"/>
              </w:rPr>
              <w:t>50% din suma care s-ar aplica clădirii</w:t>
            </w:r>
          </w:p>
        </w:tc>
        <w:tc>
          <w:tcPr>
            <w:tcW w:w="1960"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sz w:val="24"/>
                <w:szCs w:val="24"/>
                <w:lang w:val="en-GB" w:eastAsia="zh-CN"/>
              </w:rPr>
            </w:pPr>
            <w:r w:rsidRPr="00900C6C">
              <w:rPr>
                <w:rFonts w:ascii="Arial" w:hAnsi="Arial" w:cs="Arial"/>
                <w:lang w:val="ro-RO"/>
              </w:rPr>
              <w:t>50% din suma care s-ar aplica clădirii</w:t>
            </w:r>
          </w:p>
        </w:tc>
      </w:tr>
    </w:tbl>
    <w:p w:rsidR="00180607" w:rsidRPr="00900C6C" w:rsidRDefault="00180607" w:rsidP="005E18C7">
      <w:pPr>
        <w:ind w:left="405"/>
        <w:rPr>
          <w:rFonts w:ascii="Arial" w:hAnsi="Arial" w:cs="Arial"/>
          <w:lang w:val="ro-RO"/>
        </w:rPr>
      </w:pPr>
    </w:p>
    <w:p w:rsidR="00180607" w:rsidRPr="00900C6C" w:rsidRDefault="00180607" w:rsidP="005E18C7">
      <w:pPr>
        <w:ind w:left="405"/>
        <w:rPr>
          <w:rFonts w:ascii="Arial" w:hAnsi="Arial" w:cs="Arial"/>
          <w:lang w:val="ro-RO"/>
        </w:rPr>
      </w:pPr>
    </w:p>
    <w:p w:rsidR="00050FCD" w:rsidRPr="00900C6C" w:rsidRDefault="00050FCD" w:rsidP="00375D7B">
      <w:pPr>
        <w:rPr>
          <w:rFonts w:ascii="Arial" w:hAnsi="Arial" w:cs="Arial"/>
          <w:lang w:val="ro-RO"/>
        </w:rPr>
      </w:pPr>
    </w:p>
    <w:p w:rsidR="00C44CE1" w:rsidRPr="00900C6C" w:rsidRDefault="00C44CE1" w:rsidP="00375D7B">
      <w:pPr>
        <w:rPr>
          <w:rFonts w:ascii="Arial" w:hAnsi="Arial" w:cs="Arial"/>
          <w:lang w:val="ro-RO"/>
        </w:rPr>
      </w:pPr>
    </w:p>
    <w:p w:rsidR="00C44CE1" w:rsidRDefault="00C44CE1" w:rsidP="00375D7B">
      <w:pPr>
        <w:rPr>
          <w:rFonts w:ascii="Arial" w:hAnsi="Arial" w:cs="Arial"/>
          <w:lang w:val="ro-RO"/>
        </w:rPr>
      </w:pPr>
    </w:p>
    <w:p w:rsidR="004426A3" w:rsidRDefault="004426A3" w:rsidP="00375D7B">
      <w:pPr>
        <w:rPr>
          <w:rFonts w:ascii="Arial" w:hAnsi="Arial" w:cs="Arial"/>
          <w:lang w:val="ro-RO"/>
        </w:rPr>
      </w:pPr>
    </w:p>
    <w:p w:rsidR="004426A3" w:rsidRDefault="004426A3" w:rsidP="00375D7B">
      <w:pPr>
        <w:rPr>
          <w:rFonts w:ascii="Arial" w:hAnsi="Arial" w:cs="Arial"/>
          <w:lang w:val="ro-RO"/>
        </w:rPr>
      </w:pPr>
    </w:p>
    <w:p w:rsidR="004426A3" w:rsidRPr="00900C6C" w:rsidRDefault="004426A3" w:rsidP="00375D7B">
      <w:pPr>
        <w:rPr>
          <w:rFonts w:ascii="Arial" w:hAnsi="Arial" w:cs="Arial"/>
          <w:lang w:val="ro-RO"/>
        </w:rPr>
      </w:pPr>
      <w:bookmarkStart w:id="0" w:name="_GoBack"/>
      <w:bookmarkEnd w:id="0"/>
    </w:p>
    <w:p w:rsidR="005E18C7" w:rsidRPr="00900C6C" w:rsidRDefault="005E18C7" w:rsidP="005E18C7">
      <w:pPr>
        <w:rPr>
          <w:rFonts w:ascii="Arial" w:hAnsi="Arial" w:cs="Arial"/>
          <w:lang w:val="ro-RO"/>
        </w:rPr>
      </w:pPr>
      <w:r w:rsidRPr="00900C6C">
        <w:rPr>
          <w:rFonts w:ascii="Arial" w:hAnsi="Arial" w:cs="Arial"/>
          <w:lang w:val="ro-RO"/>
        </w:rPr>
        <w:t xml:space="preserve">   (3) În cazul unei clădiri care are pereţii exteriori din materiale diferite, pentru stabilirea valorii impozabile a clădirii se identifică în tabelul prevăzut la alin. (2) valoarea impozabilă cea mai mare corespunzătoare materialului cu ponderea cea mai mare. </w:t>
      </w:r>
    </w:p>
    <w:p w:rsidR="005E18C7" w:rsidRPr="00900C6C" w:rsidRDefault="005E18C7" w:rsidP="005E18C7">
      <w:pPr>
        <w:rPr>
          <w:rFonts w:ascii="Arial" w:hAnsi="Arial" w:cs="Arial"/>
          <w:lang w:val="ro-RO"/>
        </w:rPr>
      </w:pPr>
      <w:r w:rsidRPr="00900C6C">
        <w:rPr>
          <w:rFonts w:ascii="Arial" w:hAnsi="Arial" w:cs="Arial"/>
          <w:lang w:val="ro-RO"/>
        </w:rPr>
        <w:t xml:space="preserve">   (4)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 </w:t>
      </w:r>
    </w:p>
    <w:p w:rsidR="005E18C7" w:rsidRPr="00900C6C" w:rsidRDefault="005E18C7" w:rsidP="005E18C7">
      <w:pPr>
        <w:rPr>
          <w:rFonts w:ascii="Arial" w:hAnsi="Arial" w:cs="Arial"/>
          <w:lang w:val="ro-RO"/>
        </w:rPr>
      </w:pPr>
      <w:r w:rsidRPr="00900C6C">
        <w:rPr>
          <w:rFonts w:ascii="Arial" w:hAnsi="Arial" w:cs="Arial"/>
          <w:lang w:val="ro-RO"/>
        </w:rPr>
        <w:t xml:space="preserve">   (5) Dacă dimensiunile exterioare ale unei clădiri nu pot fi efectiv măsurate pe conturul exterior, atunci suprafaţa construită desfăşurată a clădirii se determină prin înmulţirea suprafeţei utile a clădirii cu un coeficient de transformare </w:t>
      </w:r>
      <w:r w:rsidRPr="00900C6C">
        <w:rPr>
          <w:rFonts w:ascii="Arial" w:hAnsi="Arial" w:cs="Arial"/>
          <w:b/>
          <w:bCs/>
          <w:lang w:val="ro-RO"/>
        </w:rPr>
        <w:t>de 1,4.</w:t>
      </w:r>
      <w:r w:rsidRPr="00900C6C">
        <w:rPr>
          <w:rFonts w:ascii="Arial" w:hAnsi="Arial" w:cs="Arial"/>
          <w:lang w:val="ro-RO"/>
        </w:rPr>
        <w:t xml:space="preserve"> </w:t>
      </w:r>
    </w:p>
    <w:p w:rsidR="005E18C7" w:rsidRPr="00900C6C" w:rsidRDefault="005E18C7" w:rsidP="00D54ECB">
      <w:pPr>
        <w:rPr>
          <w:rFonts w:ascii="Arial" w:hAnsi="Arial" w:cs="Arial"/>
          <w:lang w:val="ro-RO"/>
        </w:rPr>
      </w:pPr>
      <w:r w:rsidRPr="00900C6C">
        <w:rPr>
          <w:rFonts w:ascii="Arial" w:hAnsi="Arial" w:cs="Arial"/>
          <w:lang w:val="ro-RO"/>
        </w:rPr>
        <w:t>   (6) Valoarea impozabilă a clădirii se ajustează în funcţie de rangul localităţii şi zona în care este amplasată clădirea, prin înmulţirea valorii determinate conform alin. (2)-(5) cu coeficientul de corecţie corespunzător</w:t>
      </w:r>
      <w:r w:rsidR="00D54ECB" w:rsidRPr="00900C6C">
        <w:rPr>
          <w:rFonts w:ascii="Arial" w:hAnsi="Arial" w:cs="Arial"/>
          <w:lang w:val="ro-RO"/>
        </w:rPr>
        <w:t>, prevăzut în tabelul următor:  </w:t>
      </w:r>
    </w:p>
    <w:p w:rsidR="005E18C7" w:rsidRPr="00900C6C" w:rsidRDefault="005E18C7" w:rsidP="005E18C7">
      <w:pPr>
        <w:numPr>
          <w:ilvl w:val="0"/>
          <w:numId w:val="5"/>
        </w:numPr>
        <w:spacing w:after="0" w:line="240" w:lineRule="auto"/>
        <w:rPr>
          <w:rFonts w:ascii="Arial" w:hAnsi="Arial" w:cs="Arial"/>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23"/>
        <w:gridCol w:w="3096"/>
      </w:tblGrid>
      <w:tr w:rsidR="005E18C7" w:rsidRPr="00900C6C" w:rsidTr="00180607">
        <w:tc>
          <w:tcPr>
            <w:tcW w:w="2977"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Localitatea/Zona A</w:t>
            </w:r>
          </w:p>
        </w:tc>
        <w:tc>
          <w:tcPr>
            <w:tcW w:w="2823"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Rang localitate</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E11FA8">
            <w:pPr>
              <w:jc w:val="center"/>
              <w:rPr>
                <w:rFonts w:ascii="Arial" w:eastAsia="Times New Roman" w:hAnsi="Arial" w:cs="Arial"/>
                <w:lang w:val="en-GB" w:eastAsia="zh-CN"/>
              </w:rPr>
            </w:pPr>
            <w:r w:rsidRPr="00900C6C">
              <w:rPr>
                <w:rFonts w:ascii="Arial" w:hAnsi="Arial" w:cs="Arial"/>
                <w:lang w:val="ro-RO"/>
              </w:rPr>
              <w:t>Coeficienț</w:t>
            </w:r>
            <w:r w:rsidR="00E11FA8" w:rsidRPr="00900C6C">
              <w:rPr>
                <w:rFonts w:ascii="Arial" w:hAnsi="Arial" w:cs="Arial"/>
                <w:lang w:val="ro-RO"/>
              </w:rPr>
              <w:t>i</w:t>
            </w:r>
            <w:r w:rsidRPr="00900C6C">
              <w:rPr>
                <w:rFonts w:ascii="Arial" w:hAnsi="Arial" w:cs="Arial"/>
                <w:lang w:val="ro-RO"/>
              </w:rPr>
              <w:t xml:space="preserve"> corecție</w:t>
            </w:r>
          </w:p>
        </w:tc>
      </w:tr>
      <w:tr w:rsidR="005E18C7" w:rsidRPr="00900C6C" w:rsidTr="00180607">
        <w:tc>
          <w:tcPr>
            <w:tcW w:w="2977"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FRATA/ZONA A</w:t>
            </w:r>
          </w:p>
        </w:tc>
        <w:tc>
          <w:tcPr>
            <w:tcW w:w="2823"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IV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1,10</w:t>
            </w:r>
          </w:p>
        </w:tc>
      </w:tr>
      <w:tr w:rsidR="005E18C7" w:rsidRPr="00900C6C" w:rsidTr="00180607">
        <w:tc>
          <w:tcPr>
            <w:tcW w:w="2977"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BERCHIESU/</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2823"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180607">
        <w:tc>
          <w:tcPr>
            <w:tcW w:w="2977"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POIANA FRĂȚII/ZONA</w:t>
            </w:r>
            <w:r w:rsidR="00E11FA8" w:rsidRPr="00900C6C">
              <w:rPr>
                <w:rFonts w:ascii="Arial" w:hAnsi="Arial" w:cs="Arial"/>
                <w:lang w:val="ro-RO"/>
              </w:rPr>
              <w:t xml:space="preserve"> </w:t>
            </w:r>
            <w:r w:rsidRPr="00900C6C">
              <w:rPr>
                <w:rFonts w:ascii="Arial" w:hAnsi="Arial" w:cs="Arial"/>
                <w:lang w:val="ro-RO"/>
              </w:rPr>
              <w:t>A</w:t>
            </w:r>
          </w:p>
        </w:tc>
        <w:tc>
          <w:tcPr>
            <w:tcW w:w="2823"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180607">
        <w:tc>
          <w:tcPr>
            <w:tcW w:w="2977"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OLAR</w:t>
            </w:r>
            <w:r w:rsidR="00E11FA8" w:rsidRPr="00900C6C">
              <w:rPr>
                <w:rFonts w:ascii="Arial" w:hAnsi="Arial" w:cs="Arial"/>
                <w:lang w:val="ro-RO"/>
              </w:rPr>
              <w:t>IU</w:t>
            </w:r>
            <w:r w:rsidRPr="00900C6C">
              <w:rPr>
                <w:rFonts w:ascii="Arial" w:hAnsi="Arial" w:cs="Arial"/>
                <w:lang w:val="ro-RO"/>
              </w:rPr>
              <w:t>/</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2823"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180607">
        <w:tc>
          <w:tcPr>
            <w:tcW w:w="2977"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OAS/ZOANA A</w:t>
            </w:r>
          </w:p>
        </w:tc>
        <w:tc>
          <w:tcPr>
            <w:tcW w:w="2823"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180607">
        <w:tc>
          <w:tcPr>
            <w:tcW w:w="2977"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RĂZOARE/</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2823"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180607">
        <w:tc>
          <w:tcPr>
            <w:tcW w:w="2977" w:type="dxa"/>
            <w:tcBorders>
              <w:top w:val="single" w:sz="4" w:space="0" w:color="auto"/>
              <w:left w:val="single" w:sz="4" w:space="0" w:color="auto"/>
              <w:bottom w:val="single" w:sz="4" w:space="0" w:color="auto"/>
              <w:right w:val="single" w:sz="4" w:space="0" w:color="auto"/>
            </w:tcBorders>
            <w:hideMark/>
          </w:tcPr>
          <w:p w:rsidR="005E18C7" w:rsidRPr="00900C6C" w:rsidRDefault="00717F8B" w:rsidP="005E18C7">
            <w:pPr>
              <w:rPr>
                <w:rFonts w:ascii="Arial" w:eastAsia="Times New Roman" w:hAnsi="Arial" w:cs="Arial"/>
                <w:lang w:val="en-GB" w:eastAsia="zh-CN"/>
              </w:rPr>
            </w:pPr>
            <w:r w:rsidRPr="00900C6C">
              <w:rPr>
                <w:rFonts w:ascii="Arial" w:hAnsi="Arial" w:cs="Arial"/>
                <w:lang w:val="ro-RO"/>
              </w:rPr>
              <w:t>SOPORU</w:t>
            </w:r>
            <w:r w:rsidR="005E18C7" w:rsidRPr="00900C6C">
              <w:rPr>
                <w:rFonts w:ascii="Arial" w:hAnsi="Arial" w:cs="Arial"/>
                <w:lang w:val="ro-RO"/>
              </w:rPr>
              <w:t xml:space="preserve"> DE CÂMPIE/ZONA A</w:t>
            </w:r>
          </w:p>
        </w:tc>
        <w:tc>
          <w:tcPr>
            <w:tcW w:w="2823"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bl>
    <w:p w:rsidR="005E18C7" w:rsidRPr="00900C6C" w:rsidRDefault="005E18C7" w:rsidP="005E18C7">
      <w:pPr>
        <w:ind w:left="405"/>
        <w:rPr>
          <w:rFonts w:ascii="Arial" w:eastAsia="Times New Roman" w:hAnsi="Arial" w:cs="Arial"/>
          <w:sz w:val="20"/>
          <w:szCs w:val="20"/>
          <w:lang w:val="en-GB" w:eastAsia="zh-CN"/>
        </w:rPr>
      </w:pPr>
      <w:r w:rsidRPr="00900C6C">
        <w:rPr>
          <w:rFonts w:ascii="Arial" w:hAnsi="Arial" w:cs="Arial"/>
          <w:lang w:val="ro-RO"/>
        </w:rPr>
        <w:t xml:space="preserve"> </w:t>
      </w:r>
    </w:p>
    <w:p w:rsidR="005E18C7" w:rsidRPr="00900C6C" w:rsidRDefault="005E18C7" w:rsidP="005E18C7">
      <w:pPr>
        <w:rPr>
          <w:rFonts w:ascii="Arial" w:hAnsi="Arial" w:cs="Arial"/>
          <w:lang w:val="ro-RO"/>
        </w:rPr>
      </w:pPr>
      <w:r w:rsidRPr="00900C6C">
        <w:rPr>
          <w:rFonts w:ascii="Arial" w:hAnsi="Arial" w:cs="Arial"/>
          <w:lang w:val="ro-RO"/>
        </w:rPr>
        <w:t xml:space="preserve">   (8) Valoarea impozabilă a clădirii, determinată în urma aplicării prevederilor alin. (1)-(7), se reduce în funcţie de anul terminării acesteia, după cum urmează: </w:t>
      </w:r>
    </w:p>
    <w:p w:rsidR="005E18C7" w:rsidRPr="00900C6C" w:rsidRDefault="005E18C7" w:rsidP="005E18C7">
      <w:pPr>
        <w:rPr>
          <w:rFonts w:ascii="Arial" w:hAnsi="Arial" w:cs="Arial"/>
          <w:lang w:val="ro-RO"/>
        </w:rPr>
      </w:pPr>
      <w:r w:rsidRPr="00900C6C">
        <w:rPr>
          <w:rFonts w:ascii="Arial" w:hAnsi="Arial" w:cs="Arial"/>
          <w:lang w:val="ro-RO"/>
        </w:rPr>
        <w:lastRenderedPageBreak/>
        <w:t xml:space="preserve">   a) cu 50%, pentru clădirea care are o vechime de peste 100 de ani la data de 1 ianuarie a anului fiscal de referinţă; </w:t>
      </w:r>
    </w:p>
    <w:p w:rsidR="005E18C7" w:rsidRPr="00900C6C" w:rsidRDefault="005E18C7" w:rsidP="005E18C7">
      <w:pPr>
        <w:rPr>
          <w:rFonts w:ascii="Arial" w:hAnsi="Arial" w:cs="Arial"/>
          <w:lang w:val="ro-RO"/>
        </w:rPr>
      </w:pPr>
      <w:r w:rsidRPr="00900C6C">
        <w:rPr>
          <w:rFonts w:ascii="Arial" w:hAnsi="Arial" w:cs="Arial"/>
          <w:lang w:val="ro-RO"/>
        </w:rPr>
        <w:t xml:space="preserve">   b) cu 30%, pentru clădirea care are o vechime cuprinsă între 50 de ani şi 100 de ani inclusiv, la data de 1 ianuarie a anului fiscal de referinţă; </w:t>
      </w:r>
    </w:p>
    <w:p w:rsidR="005E18C7" w:rsidRPr="00900C6C" w:rsidRDefault="005E18C7" w:rsidP="005E18C7">
      <w:pPr>
        <w:rPr>
          <w:rFonts w:ascii="Arial" w:hAnsi="Arial" w:cs="Arial"/>
          <w:lang w:val="ro-RO"/>
        </w:rPr>
      </w:pPr>
      <w:r w:rsidRPr="00900C6C">
        <w:rPr>
          <w:rFonts w:ascii="Arial" w:hAnsi="Arial" w:cs="Arial"/>
          <w:lang w:val="ro-RO"/>
        </w:rPr>
        <w:t xml:space="preserve">   c) cu 10%, pentru clădirea care are o vechime cuprinsă între 30 de ani şi 50 de ani inclusiv, la data de 1 ianuarie a anului fiscal de referinţă. </w:t>
      </w:r>
    </w:p>
    <w:p w:rsidR="005E18C7" w:rsidRPr="00900C6C" w:rsidRDefault="005E18C7" w:rsidP="005E18C7">
      <w:pPr>
        <w:rPr>
          <w:rFonts w:ascii="Arial" w:hAnsi="Arial" w:cs="Arial"/>
          <w:lang w:val="ro-RO"/>
        </w:rPr>
      </w:pPr>
      <w:r w:rsidRPr="00900C6C">
        <w:rPr>
          <w:rFonts w:ascii="Arial" w:hAnsi="Arial" w:cs="Arial"/>
          <w:lang w:val="ro-RO"/>
        </w:rPr>
        <w:t xml:space="preserve">         (9) În cazul clădirii la care au fost executate lucrări de renovare majoră, din punct de vedere fiscal, anul terminării se actualizează, astfel că acesta se consideră ca fiind cel în care a fost efectuată rece</w:t>
      </w:r>
      <w:r w:rsidR="00E0709B" w:rsidRPr="00900C6C">
        <w:rPr>
          <w:rFonts w:ascii="Arial" w:hAnsi="Arial" w:cs="Arial"/>
          <w:lang w:val="ro-RO"/>
        </w:rPr>
        <w:t xml:space="preserve">pţia la terminarea lucrărilor  </w:t>
      </w:r>
    </w:p>
    <w:p w:rsidR="005E18C7" w:rsidRPr="00900C6C" w:rsidRDefault="005E18C7" w:rsidP="005E18C7">
      <w:pPr>
        <w:rPr>
          <w:rFonts w:ascii="Arial" w:hAnsi="Arial" w:cs="Arial"/>
          <w:b/>
          <w:bCs/>
          <w:lang w:val="ro-RO"/>
        </w:rPr>
      </w:pPr>
      <w:r w:rsidRPr="00900C6C">
        <w:rPr>
          <w:rFonts w:ascii="Arial" w:hAnsi="Arial" w:cs="Arial"/>
          <w:b/>
          <w:bCs/>
          <w:lang w:val="ro-RO"/>
        </w:rPr>
        <w:t xml:space="preserve">Art. 458. - Calculul impozitului pe clădirile nerezidenţiale aflate în proprietatea persoanelor fizice </w:t>
      </w:r>
    </w:p>
    <w:p w:rsidR="005E18C7" w:rsidRPr="00900C6C" w:rsidRDefault="005E18C7" w:rsidP="005E18C7">
      <w:pPr>
        <w:rPr>
          <w:rFonts w:ascii="Arial" w:hAnsi="Arial" w:cs="Arial"/>
          <w:lang w:val="ro-RO"/>
        </w:rPr>
      </w:pPr>
      <w:r w:rsidRPr="00900C6C">
        <w:rPr>
          <w:rFonts w:ascii="Arial" w:hAnsi="Arial" w:cs="Arial"/>
          <w:lang w:val="ro-RO"/>
        </w:rPr>
        <w:t xml:space="preserve">   (1) Pentru clădirile nerezidenţiale aflate în proprietatea persoanelor fizice, impozitul pe clădiri se calculează prin aplicarea unei cote de 0,7% asupra valorii care poate fi: </w:t>
      </w:r>
    </w:p>
    <w:p w:rsidR="005E18C7" w:rsidRPr="00900C6C" w:rsidRDefault="005E18C7" w:rsidP="005E18C7">
      <w:pPr>
        <w:rPr>
          <w:rFonts w:ascii="Arial" w:hAnsi="Arial" w:cs="Arial"/>
          <w:lang w:val="ro-RO"/>
        </w:rPr>
      </w:pPr>
      <w:r w:rsidRPr="00900C6C">
        <w:rPr>
          <w:rFonts w:ascii="Arial" w:hAnsi="Arial" w:cs="Arial"/>
          <w:lang w:val="ro-RO"/>
        </w:rPr>
        <w:t>   </w:t>
      </w:r>
      <w:r w:rsidR="00C44CE1" w:rsidRPr="00900C6C">
        <w:rPr>
          <w:rFonts w:ascii="Arial" w:hAnsi="Arial" w:cs="Arial"/>
          <w:shd w:val="clear" w:color="auto" w:fill="FFFFFF"/>
        </w:rPr>
        <w:t>a) 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a anului fiscal următor;</w:t>
      </w:r>
      <w:r w:rsidR="00C44CE1" w:rsidRPr="00900C6C">
        <w:rPr>
          <w:rFonts w:ascii="Arial" w:hAnsi="Arial" w:cs="Arial"/>
        </w:rPr>
        <w:br/>
      </w:r>
      <w:r w:rsidR="00C44CE1" w:rsidRPr="00900C6C">
        <w:rPr>
          <w:rFonts w:ascii="Arial" w:hAnsi="Arial" w:cs="Arial"/>
          <w:shd w:val="clear" w:color="auto" w:fill="FFFFFF"/>
        </w:rPr>
        <w:t>modificare introdusă de </w:t>
      </w:r>
      <w:hyperlink r:id="rId9" w:history="1">
        <w:r w:rsidR="00C44CE1" w:rsidRPr="00900C6C">
          <w:rPr>
            <w:rFonts w:ascii="Arial" w:hAnsi="Arial" w:cs="Arial"/>
            <w:shd w:val="clear" w:color="auto" w:fill="FFFFFF"/>
          </w:rPr>
          <w:t>LEGEA nr. 296 din 18 decembrie 2020</w:t>
        </w:r>
      </w:hyperlink>
      <w:r w:rsidR="00C44CE1" w:rsidRPr="00900C6C">
        <w:rPr>
          <w:rFonts w:ascii="Arial" w:hAnsi="Arial" w:cs="Arial"/>
          <w:shd w:val="clear" w:color="auto" w:fill="FFFFFF"/>
        </w:rPr>
        <w:t> , publicată în MONITORUL OFICIAL nr. 1269 din 21 decembrie 2020</w:t>
      </w:r>
    </w:p>
    <w:p w:rsidR="005E18C7" w:rsidRPr="00900C6C" w:rsidRDefault="005E18C7" w:rsidP="005E18C7">
      <w:pPr>
        <w:rPr>
          <w:rFonts w:ascii="Arial" w:hAnsi="Arial" w:cs="Arial"/>
          <w:lang w:val="ro-RO"/>
        </w:rPr>
      </w:pPr>
      <w:r w:rsidRPr="00900C6C">
        <w:rPr>
          <w:rFonts w:ascii="Arial" w:hAnsi="Arial" w:cs="Arial"/>
          <w:lang w:val="ro-RO"/>
        </w:rPr>
        <w:t xml:space="preserve">   b) valoarea finală a lucrărilor de construcţii, în cazul clădirilor noi, construite în ultimii 5 ani anteriori anului de referinţă; </w:t>
      </w:r>
    </w:p>
    <w:p w:rsidR="00C44CE1" w:rsidRPr="00900C6C" w:rsidRDefault="00C44CE1" w:rsidP="005E18C7">
      <w:pPr>
        <w:rPr>
          <w:rFonts w:ascii="Arial" w:hAnsi="Arial" w:cs="Arial"/>
          <w:lang w:val="ro-RO"/>
        </w:rPr>
      </w:pPr>
      <w:r w:rsidRPr="00900C6C">
        <w:rPr>
          <w:rFonts w:ascii="Arial" w:hAnsi="Arial" w:cs="Arial"/>
          <w:sz w:val="21"/>
          <w:szCs w:val="21"/>
          <w:shd w:val="clear" w:color="auto" w:fill="FFFFFF"/>
        </w:rPr>
        <w:t xml:space="preserve">c) </w:t>
      </w:r>
      <w:proofErr w:type="gramStart"/>
      <w:r w:rsidRPr="00900C6C">
        <w:rPr>
          <w:rFonts w:ascii="Arial" w:hAnsi="Arial" w:cs="Arial"/>
          <w:sz w:val="21"/>
          <w:szCs w:val="21"/>
          <w:shd w:val="clear" w:color="auto" w:fill="FFFFFF"/>
        </w:rPr>
        <w:t>valoarea</w:t>
      </w:r>
      <w:proofErr w:type="gramEnd"/>
      <w:r w:rsidRPr="00900C6C">
        <w:rPr>
          <w:rFonts w:ascii="Arial" w:hAnsi="Arial" w:cs="Arial"/>
          <w:sz w:val="21"/>
          <w:szCs w:val="21"/>
          <w:shd w:val="clear" w:color="auto" w:fill="FFFFFF"/>
        </w:rPr>
        <w:t xml:space="preserve"> clădirilor care rezultă din actul prin care se transferă dreptul de proprietate, în cazul clădirilor dobândite în ultimii 5 ani anteriori anului de referinţă. În situaţia în care nu </w:t>
      </w:r>
      <w:proofErr w:type="gramStart"/>
      <w:r w:rsidRPr="00900C6C">
        <w:rPr>
          <w:rFonts w:ascii="Arial" w:hAnsi="Arial" w:cs="Arial"/>
          <w:sz w:val="21"/>
          <w:szCs w:val="21"/>
          <w:shd w:val="clear" w:color="auto" w:fill="FFFFFF"/>
        </w:rPr>
        <w:t>este</w:t>
      </w:r>
      <w:proofErr w:type="gramEnd"/>
      <w:r w:rsidRPr="00900C6C">
        <w:rPr>
          <w:rFonts w:ascii="Arial" w:hAnsi="Arial" w:cs="Arial"/>
          <w:sz w:val="21"/>
          <w:szCs w:val="21"/>
          <w:shd w:val="clear" w:color="auto" w:fill="FFFFFF"/>
        </w:rPr>
        <w:t xml:space="preserve"> precizată valoarea, se utilizează ultima valoare înregistrată în baza de date a organului fiscal;</w:t>
      </w:r>
      <w:r w:rsidRPr="00900C6C">
        <w:rPr>
          <w:rFonts w:ascii="Arial" w:hAnsi="Arial" w:cs="Arial"/>
          <w:color w:val="333333"/>
          <w:sz w:val="21"/>
          <w:szCs w:val="21"/>
        </w:rPr>
        <w:br/>
      </w:r>
    </w:p>
    <w:p w:rsidR="00C44CE1" w:rsidRPr="00900C6C" w:rsidRDefault="00C44CE1" w:rsidP="005E18C7">
      <w:pPr>
        <w:rPr>
          <w:rFonts w:ascii="Arial" w:hAnsi="Arial" w:cs="Arial"/>
          <w:lang w:val="ro-RO"/>
        </w:rPr>
      </w:pPr>
      <w:r w:rsidRPr="00900C6C">
        <w:rPr>
          <w:rFonts w:ascii="Arial" w:hAnsi="Arial" w:cs="Arial"/>
          <w:color w:val="333333"/>
          <w:sz w:val="21"/>
          <w:szCs w:val="21"/>
          <w:shd w:val="clear" w:color="auto" w:fill="FFFFFF"/>
        </w:rPr>
        <w:t>2) Cota impozitului pe clădiri se stabileşte prin hotărâre a consiliului local. La nivelul municipiului Bucureşti, această atribuţie revine Consiliului General al Municipiului Bucureşti.</w:t>
      </w:r>
    </w:p>
    <w:p w:rsidR="005E18C7" w:rsidRPr="00900C6C" w:rsidRDefault="005E18C7" w:rsidP="005E18C7">
      <w:pPr>
        <w:rPr>
          <w:rFonts w:ascii="Arial" w:hAnsi="Arial" w:cs="Arial"/>
          <w:lang w:val="ro-RO"/>
        </w:rPr>
      </w:pPr>
      <w:r w:rsidRPr="00900C6C">
        <w:rPr>
          <w:rFonts w:ascii="Arial" w:hAnsi="Arial" w:cs="Arial"/>
          <w:lang w:val="ro-RO"/>
        </w:rPr>
        <w:t xml:space="preserve"> (3) Pentru clădirile nerezidenţiale aflate în proprietatea persoanelor fizice, utilizate pentru activităţi din domeniul agricol, impozitul pe clădiri se calculează prin aplicarea unei cote de 0,4% asupra valorii impozabile a clădirii. </w:t>
      </w:r>
    </w:p>
    <w:p w:rsidR="005E18C7" w:rsidRPr="00900C6C" w:rsidRDefault="005E18C7" w:rsidP="005E18C7">
      <w:pPr>
        <w:rPr>
          <w:rFonts w:ascii="Arial" w:hAnsi="Arial" w:cs="Arial"/>
          <w:lang w:val="ro-RO"/>
        </w:rPr>
      </w:pPr>
      <w:r w:rsidRPr="00900C6C">
        <w:rPr>
          <w:rFonts w:ascii="Arial" w:hAnsi="Arial" w:cs="Arial"/>
          <w:lang w:val="ro-RO"/>
        </w:rPr>
        <w:t xml:space="preserve">   (4) În cazul în care valoarea clădirii nu poate fi calculată conform prevederilor alin. (1), impozitul se calculează prin aplicarea cotei de 2% asupra valorii impozabile determinate conform art. 457. </w:t>
      </w:r>
    </w:p>
    <w:p w:rsidR="005E18C7" w:rsidRPr="00900C6C" w:rsidRDefault="005E18C7" w:rsidP="005E18C7">
      <w:pPr>
        <w:rPr>
          <w:rFonts w:ascii="Arial" w:hAnsi="Arial" w:cs="Arial"/>
          <w:lang w:val="ro-RO"/>
        </w:rPr>
      </w:pPr>
      <w:r w:rsidRPr="00900C6C">
        <w:rPr>
          <w:rFonts w:ascii="Arial" w:hAnsi="Arial" w:cs="Arial"/>
          <w:lang w:val="ro-RO"/>
        </w:rPr>
        <w:t>   </w:t>
      </w:r>
      <w:r w:rsidRPr="00900C6C">
        <w:rPr>
          <w:rFonts w:ascii="Arial" w:hAnsi="Arial" w:cs="Arial"/>
          <w:b/>
          <w:bCs/>
          <w:lang w:val="ro-RO"/>
        </w:rPr>
        <w:t>Art. 459. - Calculul impozitului pe clădirile cu destinaţie mixtă</w:t>
      </w:r>
      <w:r w:rsidRPr="00900C6C">
        <w:rPr>
          <w:rFonts w:ascii="Arial" w:hAnsi="Arial" w:cs="Arial"/>
          <w:lang w:val="ro-RO"/>
        </w:rPr>
        <w:t xml:space="preserve"> </w:t>
      </w:r>
    </w:p>
    <w:p w:rsidR="005E18C7" w:rsidRPr="00A06E56" w:rsidRDefault="005E18C7" w:rsidP="005E18C7">
      <w:pPr>
        <w:rPr>
          <w:rFonts w:ascii="Arial" w:hAnsi="Arial" w:cs="Arial"/>
          <w:color w:val="FF0000"/>
          <w:sz w:val="21"/>
          <w:szCs w:val="21"/>
          <w:shd w:val="clear" w:color="auto" w:fill="FFFFFF"/>
        </w:rPr>
      </w:pPr>
      <w:r w:rsidRPr="00900C6C">
        <w:rPr>
          <w:rFonts w:ascii="Arial" w:hAnsi="Arial" w:cs="Arial"/>
          <w:lang w:val="ro-RO"/>
        </w:rPr>
        <w:t>   </w:t>
      </w:r>
      <w:r w:rsidR="00C44CE1" w:rsidRPr="00900C6C">
        <w:rPr>
          <w:rFonts w:ascii="Arial" w:hAnsi="Arial" w:cs="Arial"/>
          <w:sz w:val="21"/>
          <w:szCs w:val="21"/>
          <w:shd w:val="clear" w:color="auto" w:fill="FFFFFF"/>
        </w:rPr>
        <w:t>(1) În cazul clădirilor cu destinaţie mixtă aflate în proprietatea persoanelor fizice, impozitul se calculează prin însumarea:</w:t>
      </w:r>
      <w:r w:rsidR="00C44CE1" w:rsidRPr="00900C6C">
        <w:rPr>
          <w:rFonts w:ascii="Arial" w:hAnsi="Arial" w:cs="Arial"/>
          <w:sz w:val="21"/>
          <w:szCs w:val="21"/>
          <w:shd w:val="clear" w:color="auto" w:fill="FFFFFF"/>
        </w:rPr>
        <w:br/>
        <w:t>    a) impozitului calculat pentru suprafaţa folosită în scop rezidenţial conform art. 457;</w:t>
      </w:r>
      <w:r w:rsidR="00C44CE1" w:rsidRPr="00900C6C">
        <w:rPr>
          <w:rFonts w:ascii="Arial" w:hAnsi="Arial" w:cs="Arial"/>
          <w:sz w:val="21"/>
          <w:szCs w:val="21"/>
          <w:shd w:val="clear" w:color="auto" w:fill="FFFFFF"/>
        </w:rPr>
        <w:br/>
        <w:t xml:space="preserve">    b) impozitului determinat pentru suprafaţa folosită în scop nerezidenţial, indicată prin declaraţie pe propria răspundere, şi cu condiţia ca cheltuielile cu utilităţile </w:t>
      </w:r>
      <w:proofErr w:type="gramStart"/>
      <w:r w:rsidR="00C44CE1" w:rsidRPr="00900C6C">
        <w:rPr>
          <w:rFonts w:ascii="Arial" w:hAnsi="Arial" w:cs="Arial"/>
          <w:sz w:val="21"/>
          <w:szCs w:val="21"/>
          <w:shd w:val="clear" w:color="auto" w:fill="FFFFFF"/>
        </w:rPr>
        <w:t>să</w:t>
      </w:r>
      <w:proofErr w:type="gramEnd"/>
      <w:r w:rsidR="00C44CE1" w:rsidRPr="00900C6C">
        <w:rPr>
          <w:rFonts w:ascii="Arial" w:hAnsi="Arial" w:cs="Arial"/>
          <w:sz w:val="21"/>
          <w:szCs w:val="21"/>
          <w:shd w:val="clear" w:color="auto" w:fill="FFFFFF"/>
        </w:rPr>
        <w:t xml:space="preserve"> nu fie înregistrate în sarcina persoanei care desfăşoară activitatea economică, prin aplicarea cotei stabilite conform art. 458 asupra valorii impozabile stabilite conform art. </w:t>
      </w:r>
      <w:proofErr w:type="gramStart"/>
      <w:r w:rsidR="00C44CE1" w:rsidRPr="00900C6C">
        <w:rPr>
          <w:rFonts w:ascii="Arial" w:hAnsi="Arial" w:cs="Arial"/>
          <w:sz w:val="21"/>
          <w:szCs w:val="21"/>
          <w:shd w:val="clear" w:color="auto" w:fill="FFFFFF"/>
        </w:rPr>
        <w:t>457, fără a fi necesară stabilirea valorii prin depunerea documentelor prevăzute la art.</w:t>
      </w:r>
      <w:proofErr w:type="gramEnd"/>
      <w:r w:rsidR="00C44CE1" w:rsidRPr="00900C6C">
        <w:rPr>
          <w:rFonts w:ascii="Arial" w:hAnsi="Arial" w:cs="Arial"/>
          <w:sz w:val="21"/>
          <w:szCs w:val="21"/>
          <w:shd w:val="clear" w:color="auto" w:fill="FFFFFF"/>
        </w:rPr>
        <w:t xml:space="preserve"> </w:t>
      </w:r>
      <w:proofErr w:type="gramStart"/>
      <w:r w:rsidR="00C44CE1" w:rsidRPr="00900C6C">
        <w:rPr>
          <w:rFonts w:ascii="Arial" w:hAnsi="Arial" w:cs="Arial"/>
          <w:sz w:val="21"/>
          <w:szCs w:val="21"/>
          <w:shd w:val="clear" w:color="auto" w:fill="FFFFFF"/>
        </w:rPr>
        <w:t>458 alin.</w:t>
      </w:r>
      <w:proofErr w:type="gramEnd"/>
      <w:r w:rsidR="00C44CE1" w:rsidRPr="00900C6C">
        <w:rPr>
          <w:rFonts w:ascii="Arial" w:hAnsi="Arial" w:cs="Arial"/>
          <w:sz w:val="21"/>
          <w:szCs w:val="21"/>
          <w:shd w:val="clear" w:color="auto" w:fill="FFFFFF"/>
        </w:rPr>
        <w:t xml:space="preserve"> (1)</w:t>
      </w:r>
      <w:proofErr w:type="gramStart"/>
      <w:r w:rsidR="00C44CE1" w:rsidRPr="00900C6C">
        <w:rPr>
          <w:rFonts w:ascii="Arial" w:hAnsi="Arial" w:cs="Arial"/>
          <w:sz w:val="21"/>
          <w:szCs w:val="21"/>
          <w:shd w:val="clear" w:color="auto" w:fill="FFFFFF"/>
        </w:rPr>
        <w:t>.</w:t>
      </w:r>
      <w:proofErr w:type="gramEnd"/>
      <w:r w:rsidR="00C44CE1" w:rsidRPr="00900C6C">
        <w:rPr>
          <w:rFonts w:ascii="Arial" w:hAnsi="Arial" w:cs="Arial"/>
          <w:color w:val="FF0000"/>
          <w:sz w:val="21"/>
          <w:szCs w:val="21"/>
          <w:shd w:val="clear" w:color="auto" w:fill="FFFFFF"/>
        </w:rPr>
        <w:br/>
      </w:r>
      <w:r w:rsidR="00C44CE1" w:rsidRPr="00900C6C">
        <w:rPr>
          <w:rFonts w:ascii="Arial" w:hAnsi="Arial" w:cs="Arial"/>
          <w:color w:val="333333"/>
          <w:sz w:val="21"/>
          <w:szCs w:val="21"/>
        </w:rPr>
        <w:br/>
      </w:r>
      <w:r w:rsidR="00C44CE1" w:rsidRPr="00900C6C">
        <w:rPr>
          <w:rFonts w:ascii="Arial" w:hAnsi="Arial" w:cs="Arial"/>
          <w:color w:val="333333"/>
          <w:sz w:val="21"/>
          <w:szCs w:val="21"/>
          <w:shd w:val="clear" w:color="auto" w:fill="FFFFFF"/>
        </w:rPr>
        <w:lastRenderedPageBreak/>
        <w:t>(2) În cazul în care la adresa clădirii este înregistrat un domiciliu fiscal la care nu se desfăşoară nicio activitate economică, impozitul se calculează conform art. 457</w:t>
      </w:r>
      <w:proofErr w:type="gramStart"/>
      <w:r w:rsidR="00C44CE1" w:rsidRPr="00900C6C">
        <w:rPr>
          <w:rFonts w:ascii="Arial" w:hAnsi="Arial" w:cs="Arial"/>
          <w:color w:val="333333"/>
          <w:sz w:val="21"/>
          <w:szCs w:val="21"/>
          <w:shd w:val="clear" w:color="auto" w:fill="FFFFFF"/>
        </w:rPr>
        <w:t>.</w:t>
      </w:r>
      <w:proofErr w:type="gramEnd"/>
      <w:r w:rsidR="00C44CE1" w:rsidRPr="00900C6C">
        <w:rPr>
          <w:rFonts w:ascii="Arial" w:hAnsi="Arial" w:cs="Arial"/>
          <w:color w:val="333333"/>
          <w:sz w:val="21"/>
          <w:szCs w:val="21"/>
        </w:rPr>
        <w:br/>
      </w:r>
      <w:r w:rsidR="00C44CE1" w:rsidRPr="00900C6C">
        <w:rPr>
          <w:rFonts w:ascii="Arial" w:hAnsi="Arial" w:cs="Arial"/>
          <w:color w:val="333333"/>
          <w:sz w:val="21"/>
          <w:szCs w:val="21"/>
        </w:rPr>
        <w:br/>
      </w:r>
      <w:r w:rsidR="00C44CE1" w:rsidRPr="00900C6C">
        <w:rPr>
          <w:rFonts w:ascii="Arial" w:hAnsi="Arial" w:cs="Arial"/>
          <w:sz w:val="21"/>
          <w:szCs w:val="21"/>
          <w:shd w:val="clear" w:color="auto" w:fill="FFFFFF"/>
        </w:rPr>
        <w:t xml:space="preserve">(3) În cazul clădirilor cu destinaţie mixtă, când proprietarul nu declară la organul fiscal suprafaţa folosită în scop nerezidenţial, potrivit alin. (1) </w:t>
      </w:r>
      <w:proofErr w:type="gramStart"/>
      <w:r w:rsidR="00C44CE1" w:rsidRPr="00900C6C">
        <w:rPr>
          <w:rFonts w:ascii="Arial" w:hAnsi="Arial" w:cs="Arial"/>
          <w:sz w:val="21"/>
          <w:szCs w:val="21"/>
          <w:shd w:val="clear" w:color="auto" w:fill="FFFFFF"/>
        </w:rPr>
        <w:t>lit</w:t>
      </w:r>
      <w:proofErr w:type="gramEnd"/>
      <w:r w:rsidR="00C44CE1" w:rsidRPr="00900C6C">
        <w:rPr>
          <w:rFonts w:ascii="Arial" w:hAnsi="Arial" w:cs="Arial"/>
          <w:sz w:val="21"/>
          <w:szCs w:val="21"/>
          <w:shd w:val="clear" w:color="auto" w:fill="FFFFFF"/>
        </w:rPr>
        <w:t xml:space="preserve">. b), impozitul pe clădiri se calculează prin aplicarea cotei de 0.3% asupra valorii impozabile determinate </w:t>
      </w:r>
      <w:proofErr w:type="gramStart"/>
      <w:r w:rsidR="00C44CE1" w:rsidRPr="00900C6C">
        <w:rPr>
          <w:rFonts w:ascii="Arial" w:hAnsi="Arial" w:cs="Arial"/>
          <w:sz w:val="21"/>
          <w:szCs w:val="21"/>
          <w:shd w:val="clear" w:color="auto" w:fill="FFFFFF"/>
        </w:rPr>
        <w:t>conform</w:t>
      </w:r>
      <w:proofErr w:type="gramEnd"/>
      <w:r w:rsidR="00C44CE1" w:rsidRPr="00900C6C">
        <w:rPr>
          <w:rFonts w:ascii="Arial" w:hAnsi="Arial" w:cs="Arial"/>
          <w:sz w:val="21"/>
          <w:szCs w:val="21"/>
          <w:shd w:val="clear" w:color="auto" w:fill="FFFFFF"/>
        </w:rPr>
        <w:t xml:space="preserve"> art. 457.</w:t>
      </w:r>
      <w:r w:rsidR="00C44CE1" w:rsidRPr="00900C6C">
        <w:rPr>
          <w:rFonts w:ascii="Arial" w:hAnsi="Arial" w:cs="Arial"/>
          <w:color w:val="FF0000"/>
          <w:sz w:val="21"/>
          <w:szCs w:val="21"/>
          <w:shd w:val="clear" w:color="auto" w:fill="FFFFFF"/>
        </w:rPr>
        <w:br/>
      </w:r>
    </w:p>
    <w:p w:rsidR="005E18C7" w:rsidRPr="00A06E56" w:rsidRDefault="00D54ECB" w:rsidP="00A06E56">
      <w:pPr>
        <w:jc w:val="center"/>
        <w:rPr>
          <w:rFonts w:ascii="Arial" w:hAnsi="Arial" w:cs="Arial"/>
          <w:b/>
          <w:bCs/>
          <w:sz w:val="24"/>
          <w:szCs w:val="24"/>
          <w:lang w:val="ro-RO"/>
        </w:rPr>
      </w:pPr>
      <w:r w:rsidRPr="00A06E56">
        <w:rPr>
          <w:rFonts w:ascii="Arial" w:hAnsi="Arial" w:cs="Arial"/>
          <w:b/>
          <w:bCs/>
          <w:sz w:val="24"/>
          <w:szCs w:val="24"/>
          <w:lang w:val="ro-RO"/>
        </w:rPr>
        <w:t>PERSOANE JURIDICE</w:t>
      </w:r>
    </w:p>
    <w:p w:rsidR="005E18C7" w:rsidRPr="00900C6C" w:rsidRDefault="005E18C7" w:rsidP="005E18C7">
      <w:pPr>
        <w:rPr>
          <w:rFonts w:ascii="Arial" w:eastAsia="SimSun" w:hAnsi="Arial" w:cs="Arial"/>
          <w:sz w:val="24"/>
          <w:szCs w:val="24"/>
          <w:lang w:val="ro-RO"/>
        </w:rPr>
      </w:pPr>
      <w:r w:rsidRPr="00900C6C">
        <w:rPr>
          <w:rFonts w:ascii="Arial" w:hAnsi="Arial" w:cs="Arial"/>
          <w:lang w:val="ro-RO"/>
        </w:rPr>
        <w:t xml:space="preserve">. </w:t>
      </w:r>
      <w:r w:rsidRPr="00900C6C">
        <w:rPr>
          <w:rFonts w:ascii="Arial" w:eastAsia="SimSun" w:hAnsi="Arial" w:cs="Arial"/>
          <w:sz w:val="24"/>
          <w:szCs w:val="24"/>
          <w:lang w:val="ro-RO"/>
        </w:rPr>
        <w:t xml:space="preserve"> Art. 460. - </w:t>
      </w:r>
      <w:r w:rsidRPr="00900C6C">
        <w:rPr>
          <w:rFonts w:ascii="Arial" w:eastAsia="SimSun" w:hAnsi="Arial" w:cs="Arial"/>
          <w:b/>
          <w:bCs/>
          <w:sz w:val="24"/>
          <w:szCs w:val="24"/>
          <w:lang w:val="ro-RO"/>
        </w:rPr>
        <w:t>Calculul impozitului/taxei pe clădirile deţinute de persoanele juridice</w:t>
      </w:r>
      <w:r w:rsidRPr="00900C6C">
        <w:rPr>
          <w:rFonts w:ascii="Arial" w:eastAsia="SimSun" w:hAnsi="Arial" w:cs="Arial"/>
          <w:sz w:val="24"/>
          <w:szCs w:val="24"/>
          <w:lang w:val="ro-RO"/>
        </w:rPr>
        <w:t xml:space="preserve"> </w:t>
      </w:r>
    </w:p>
    <w:p w:rsidR="00216BEC" w:rsidRPr="00900C6C" w:rsidRDefault="00216BEC" w:rsidP="005E18C7">
      <w:pPr>
        <w:rPr>
          <w:rFonts w:ascii="Arial" w:eastAsia="SimSun" w:hAnsi="Arial" w:cs="Arial"/>
          <w:sz w:val="24"/>
          <w:szCs w:val="24"/>
          <w:lang w:val="ro-RO"/>
        </w:rPr>
      </w:pPr>
      <w:r w:rsidRPr="00900C6C">
        <w:rPr>
          <w:rFonts w:ascii="Arial" w:hAnsi="Arial" w:cs="Arial"/>
          <w:color w:val="333333"/>
          <w:sz w:val="21"/>
          <w:szCs w:val="21"/>
          <w:shd w:val="clear" w:color="auto" w:fill="FFFFFF"/>
        </w:rPr>
        <w:t xml:space="preserve">(1) Pentru clădirile rezidenţiale aflate în proprietatea sau deţinute de persoanele juridice, impozitul/taxa pe clădiri se calculează prin aplicarea unei </w:t>
      </w:r>
      <w:proofErr w:type="gramStart"/>
      <w:r w:rsidRPr="00900C6C">
        <w:rPr>
          <w:rFonts w:ascii="Arial" w:hAnsi="Arial" w:cs="Arial"/>
          <w:color w:val="333333"/>
          <w:sz w:val="21"/>
          <w:szCs w:val="21"/>
          <w:shd w:val="clear" w:color="auto" w:fill="FFFFFF"/>
        </w:rPr>
        <w:t>cote  de</w:t>
      </w:r>
      <w:proofErr w:type="gramEnd"/>
      <w:r w:rsidRPr="00900C6C">
        <w:rPr>
          <w:rFonts w:ascii="Arial" w:hAnsi="Arial" w:cs="Arial"/>
          <w:color w:val="333333"/>
          <w:sz w:val="21"/>
          <w:szCs w:val="21"/>
          <w:shd w:val="clear" w:color="auto" w:fill="FFFFFF"/>
        </w:rPr>
        <w:t xml:space="preserve"> 0,2% asupra valorii impozabile a clădirii.</w:t>
      </w:r>
      <w:r w:rsidRPr="00900C6C">
        <w:rPr>
          <w:rFonts w:ascii="Arial" w:hAnsi="Arial" w:cs="Arial"/>
          <w:color w:val="333333"/>
          <w:sz w:val="21"/>
          <w:szCs w:val="21"/>
        </w:rPr>
        <w:br/>
      </w:r>
      <w:r w:rsidRPr="00900C6C">
        <w:rPr>
          <w:rFonts w:ascii="Arial" w:hAnsi="Arial" w:cs="Arial"/>
          <w:color w:val="333333"/>
          <w:sz w:val="21"/>
          <w:szCs w:val="21"/>
          <w:shd w:val="clear" w:color="auto" w:fill="FFFFFF"/>
        </w:rPr>
        <w:t xml:space="preserve">(2) Pentru clădirile nerezidenţiale aflate în proprietatea sau deţinute de persoanele juridice, impozitul/taxa pe clădiri se calculează prin aplicarea unei cote </w:t>
      </w:r>
      <w:proofErr w:type="gramStart"/>
      <w:r w:rsidRPr="00900C6C">
        <w:rPr>
          <w:rFonts w:ascii="Arial" w:hAnsi="Arial" w:cs="Arial"/>
          <w:color w:val="333333"/>
          <w:sz w:val="21"/>
          <w:szCs w:val="21"/>
          <w:shd w:val="clear" w:color="auto" w:fill="FFFFFF"/>
        </w:rPr>
        <w:t>de  1,3</w:t>
      </w:r>
      <w:proofErr w:type="gramEnd"/>
      <w:r w:rsidRPr="00900C6C">
        <w:rPr>
          <w:rFonts w:ascii="Arial" w:hAnsi="Arial" w:cs="Arial"/>
          <w:color w:val="333333"/>
          <w:sz w:val="21"/>
          <w:szCs w:val="21"/>
          <w:shd w:val="clear" w:color="auto" w:fill="FFFFFF"/>
        </w:rPr>
        <w:t>%, inclusiv, asupra valorii impozabile a clădirii.</w:t>
      </w:r>
      <w:r w:rsidRPr="00900C6C">
        <w:rPr>
          <w:rFonts w:ascii="Arial" w:hAnsi="Arial" w:cs="Arial"/>
          <w:color w:val="333333"/>
          <w:sz w:val="21"/>
          <w:szCs w:val="21"/>
        </w:rPr>
        <w:br/>
      </w:r>
      <w:r w:rsidRPr="00900C6C">
        <w:rPr>
          <w:rFonts w:ascii="Arial" w:hAnsi="Arial" w:cs="Arial"/>
          <w:color w:val="333333"/>
          <w:sz w:val="21"/>
          <w:szCs w:val="21"/>
          <w:shd w:val="clear" w:color="auto" w:fill="FFFFFF"/>
        </w:rPr>
        <w:t>(3) Pentru clădirile nerezidenţiale aflate în proprietatea sau deţinute de persoanele juridice, utilizate pentru activităţi din domeniul agricol, impozitul/taxa pe clădiri se calculează prin aplicarea unei cote de 0,4% asupra valorii impozabile a clădirii.</w:t>
      </w:r>
      <w:r w:rsidRPr="00900C6C">
        <w:rPr>
          <w:rFonts w:ascii="Arial" w:hAnsi="Arial" w:cs="Arial"/>
          <w:color w:val="333333"/>
          <w:sz w:val="21"/>
          <w:szCs w:val="21"/>
        </w:rPr>
        <w:br/>
      </w:r>
      <w:r w:rsidRPr="00900C6C">
        <w:rPr>
          <w:rFonts w:ascii="Arial" w:hAnsi="Arial" w:cs="Arial"/>
          <w:color w:val="333333"/>
          <w:sz w:val="21"/>
          <w:szCs w:val="21"/>
          <w:shd w:val="clear" w:color="auto" w:fill="FFFFFF"/>
        </w:rPr>
        <w:t xml:space="preserve">(4) 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w:t>
      </w:r>
      <w:proofErr w:type="gramStart"/>
      <w:r w:rsidRPr="00900C6C">
        <w:rPr>
          <w:rFonts w:ascii="Arial" w:hAnsi="Arial" w:cs="Arial"/>
          <w:color w:val="333333"/>
          <w:sz w:val="21"/>
          <w:szCs w:val="21"/>
          <w:shd w:val="clear" w:color="auto" w:fill="FFFFFF"/>
        </w:rPr>
        <w:t>sau</w:t>
      </w:r>
      <w:proofErr w:type="gramEnd"/>
      <w:r w:rsidRPr="00900C6C">
        <w:rPr>
          <w:rFonts w:ascii="Arial" w:hAnsi="Arial" w:cs="Arial"/>
          <w:color w:val="333333"/>
          <w:sz w:val="21"/>
          <w:szCs w:val="21"/>
          <w:shd w:val="clear" w:color="auto" w:fill="FFFFFF"/>
        </w:rPr>
        <w:t xml:space="preserve"> (3).</w:t>
      </w:r>
      <w:r w:rsidRPr="00900C6C">
        <w:rPr>
          <w:rFonts w:ascii="Arial" w:hAnsi="Arial" w:cs="Arial"/>
          <w:color w:val="333333"/>
          <w:sz w:val="21"/>
          <w:szCs w:val="21"/>
        </w:rPr>
        <w:br/>
      </w:r>
      <w:r w:rsidRPr="00900C6C">
        <w:rPr>
          <w:rFonts w:ascii="Arial" w:hAnsi="Arial" w:cs="Arial"/>
          <w:color w:val="333333"/>
          <w:sz w:val="21"/>
          <w:szCs w:val="21"/>
          <w:shd w:val="clear" w:color="auto" w:fill="FFFFFF"/>
        </w:rPr>
        <w:t> </w:t>
      </w:r>
      <w:r w:rsidRPr="00900C6C">
        <w:rPr>
          <w:rFonts w:ascii="Arial" w:hAnsi="Arial" w:cs="Arial"/>
          <w:color w:val="333333"/>
          <w:sz w:val="21"/>
          <w:szCs w:val="21"/>
        </w:rPr>
        <w:br/>
      </w:r>
      <w:r w:rsidRPr="00900C6C">
        <w:rPr>
          <w:rFonts w:ascii="Arial" w:hAnsi="Arial" w:cs="Arial"/>
          <w:color w:val="333333"/>
          <w:sz w:val="21"/>
          <w:szCs w:val="21"/>
          <w:shd w:val="clear" w:color="auto" w:fill="FFFFFF"/>
        </w:rPr>
        <w:t>(5) Pentru stabilirea impozitului/taxei pe clădiri, valoarea impozabilă a clădirilor aflate în proprietatea persoanelor juridice este valoarea de la 31 decembrie a anului anterior celui pentru care se datorează impozitul/taxa şi poate fi:</w:t>
      </w:r>
      <w:r w:rsidRPr="00900C6C">
        <w:rPr>
          <w:rFonts w:ascii="Arial" w:hAnsi="Arial" w:cs="Arial"/>
          <w:color w:val="333333"/>
          <w:sz w:val="21"/>
          <w:szCs w:val="21"/>
        </w:rPr>
        <w:br/>
      </w:r>
      <w:r w:rsidRPr="00900C6C">
        <w:rPr>
          <w:rFonts w:ascii="Arial" w:hAnsi="Arial" w:cs="Arial"/>
          <w:color w:val="333333"/>
          <w:sz w:val="21"/>
          <w:szCs w:val="21"/>
          <w:shd w:val="clear" w:color="auto" w:fill="FFFFFF"/>
        </w:rPr>
        <w:t>a) ultima valoare impozabilă înregistrată în evidenţele organului fiscal;</w:t>
      </w:r>
      <w:r w:rsidRPr="00900C6C">
        <w:rPr>
          <w:rFonts w:ascii="Arial" w:hAnsi="Arial" w:cs="Arial"/>
          <w:color w:val="333333"/>
          <w:sz w:val="21"/>
          <w:szCs w:val="21"/>
        </w:rPr>
        <w:br/>
      </w:r>
      <w:r w:rsidRPr="00900C6C">
        <w:rPr>
          <w:rFonts w:ascii="Arial" w:hAnsi="Arial" w:cs="Arial"/>
          <w:color w:val="333333"/>
          <w:sz w:val="21"/>
          <w:szCs w:val="21"/>
          <w:shd w:val="clear" w:color="auto" w:fill="FFFFFF"/>
        </w:rPr>
        <w:t>b) valoarea rezultată dintr-un raport de evaluare întocmit de un evaluator autorizat în conformitate cu standardele de evaluare a bunurilor aflate în vigoare la data evaluării;</w:t>
      </w:r>
      <w:r w:rsidRPr="00900C6C">
        <w:rPr>
          <w:rFonts w:ascii="Arial" w:hAnsi="Arial" w:cs="Arial"/>
          <w:color w:val="333333"/>
          <w:sz w:val="21"/>
          <w:szCs w:val="21"/>
        </w:rPr>
        <w:br/>
      </w:r>
      <w:r w:rsidRPr="00900C6C">
        <w:rPr>
          <w:rFonts w:ascii="Arial" w:hAnsi="Arial" w:cs="Arial"/>
          <w:color w:val="333333"/>
          <w:sz w:val="21"/>
          <w:szCs w:val="21"/>
          <w:shd w:val="clear" w:color="auto" w:fill="FFFFFF"/>
        </w:rPr>
        <w:t>c) valoarea finală a lucrărilor de construcţii, în cazul clădirilor noi, construite în cursul anului fiscal anterior;</w:t>
      </w:r>
      <w:r w:rsidRPr="00900C6C">
        <w:rPr>
          <w:rFonts w:ascii="Arial" w:hAnsi="Arial" w:cs="Arial"/>
          <w:color w:val="333333"/>
          <w:sz w:val="21"/>
          <w:szCs w:val="21"/>
        </w:rPr>
        <w:br/>
      </w:r>
      <w:r w:rsidRPr="00900C6C">
        <w:rPr>
          <w:rFonts w:ascii="Arial" w:hAnsi="Arial" w:cs="Arial"/>
          <w:color w:val="333333"/>
          <w:sz w:val="21"/>
          <w:szCs w:val="21"/>
        </w:rPr>
        <w:br/>
      </w:r>
      <w:r w:rsidRPr="00900C6C">
        <w:rPr>
          <w:rFonts w:ascii="Arial" w:hAnsi="Arial" w:cs="Arial"/>
          <w:sz w:val="21"/>
          <w:szCs w:val="21"/>
          <w:shd w:val="clear" w:color="auto" w:fill="FFFFFF"/>
        </w:rPr>
        <w:t>d) valoarea clădirilor care rezultă din actul prin care se transferă dreptul de proprietate. In situaţia în care nu este precizată valoarea în documentele care atestă proprietatea, se utilizează ultima valoare înregistrată în baza de date a organului fiscal;</w:t>
      </w:r>
      <w:r w:rsidRPr="00900C6C">
        <w:rPr>
          <w:rFonts w:ascii="Arial" w:hAnsi="Arial" w:cs="Arial"/>
          <w:color w:val="FF0000"/>
          <w:sz w:val="21"/>
          <w:szCs w:val="21"/>
          <w:shd w:val="clear" w:color="auto" w:fill="FFFFFF"/>
        </w:rPr>
        <w:br/>
      </w:r>
      <w:r w:rsidRPr="00900C6C">
        <w:rPr>
          <w:rFonts w:ascii="Arial" w:hAnsi="Arial" w:cs="Arial"/>
          <w:color w:val="333333"/>
          <w:sz w:val="21"/>
          <w:szCs w:val="21"/>
        </w:rPr>
        <w:br/>
      </w:r>
      <w:r w:rsidRPr="00900C6C">
        <w:rPr>
          <w:rFonts w:ascii="Arial" w:hAnsi="Arial" w:cs="Arial"/>
          <w:color w:val="333333"/>
          <w:sz w:val="21"/>
          <w:szCs w:val="21"/>
        </w:rPr>
        <w:br/>
      </w:r>
      <w:r w:rsidRPr="00900C6C">
        <w:rPr>
          <w:rFonts w:ascii="Arial" w:hAnsi="Arial" w:cs="Arial"/>
          <w:color w:val="333333"/>
          <w:sz w:val="21"/>
          <w:szCs w:val="21"/>
          <w:shd w:val="clear" w:color="auto" w:fill="FFFFFF"/>
        </w:rPr>
        <w:t>e) în cazul clădirilor care sunt finanţate în baza unui contract de leasing financiar, valoarea rezultată dintr-un raport de evaluare întocmit de un evaluator autorizat în conformitate cu standardele de evaluare a bunurilor aflate în vigoare la data evaluării;</w:t>
      </w:r>
      <w:r w:rsidRPr="00900C6C">
        <w:rPr>
          <w:rFonts w:ascii="Arial" w:hAnsi="Arial" w:cs="Arial"/>
          <w:color w:val="333333"/>
          <w:sz w:val="21"/>
          <w:szCs w:val="21"/>
        </w:rPr>
        <w:br/>
      </w:r>
      <w:r w:rsidRPr="00900C6C">
        <w:rPr>
          <w:rFonts w:ascii="Arial" w:hAnsi="Arial" w:cs="Arial"/>
          <w:color w:val="333333"/>
          <w:sz w:val="21"/>
          <w:szCs w:val="21"/>
          <w:shd w:val="clear" w:color="auto" w:fill="FFFFFF"/>
        </w:rPr>
        <w:t>f) în cazul clădirilor pentru care se datorează taxa pe clădiri, valoarea înscrisă în contabilitatea proprietarului clădirii şi comunicată concesionarului, locatarului, titularului dreptului de administrare sau de folosinţă, după caz. </w:t>
      </w:r>
      <w:r w:rsidRPr="00900C6C">
        <w:rPr>
          <w:rFonts w:ascii="Arial" w:hAnsi="Arial" w:cs="Arial"/>
          <w:color w:val="333333"/>
          <w:sz w:val="21"/>
          <w:szCs w:val="21"/>
        </w:rPr>
        <w:br/>
      </w:r>
      <w:r w:rsidRPr="00900C6C">
        <w:rPr>
          <w:rFonts w:ascii="Arial" w:hAnsi="Arial" w:cs="Arial"/>
          <w:color w:val="333333"/>
          <w:sz w:val="21"/>
          <w:szCs w:val="21"/>
        </w:rPr>
        <w:br/>
      </w:r>
      <w:r w:rsidRPr="00900C6C">
        <w:rPr>
          <w:rFonts w:ascii="Arial" w:hAnsi="Arial" w:cs="Arial"/>
          <w:sz w:val="21"/>
          <w:szCs w:val="21"/>
          <w:shd w:val="clear" w:color="auto" w:fill="FFFFFF"/>
        </w:rPr>
        <w:t xml:space="preserve">(6) 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sidRPr="00900C6C">
        <w:rPr>
          <w:rFonts w:ascii="Arial" w:hAnsi="Arial" w:cs="Arial"/>
          <w:sz w:val="21"/>
          <w:szCs w:val="21"/>
          <w:shd w:val="clear" w:color="auto" w:fill="FFFFFF"/>
        </w:rPr>
        <w:t>a</w:t>
      </w:r>
      <w:proofErr w:type="gramEnd"/>
      <w:r w:rsidRPr="00900C6C">
        <w:rPr>
          <w:rFonts w:ascii="Arial" w:hAnsi="Arial" w:cs="Arial"/>
          <w:sz w:val="21"/>
          <w:szCs w:val="21"/>
          <w:shd w:val="clear" w:color="auto" w:fill="FFFFFF"/>
        </w:rPr>
        <w:t xml:space="preserve"> anului fiscal următor.</w:t>
      </w:r>
      <w:r w:rsidRPr="00900C6C">
        <w:rPr>
          <w:rFonts w:ascii="Arial" w:hAnsi="Arial" w:cs="Arial"/>
          <w:color w:val="333333"/>
          <w:sz w:val="21"/>
          <w:szCs w:val="21"/>
        </w:rPr>
        <w:br/>
      </w:r>
      <w:r w:rsidRPr="00900C6C">
        <w:rPr>
          <w:rFonts w:ascii="Arial" w:hAnsi="Arial" w:cs="Arial"/>
          <w:color w:val="333333"/>
          <w:sz w:val="21"/>
          <w:szCs w:val="21"/>
        </w:rPr>
        <w:br/>
      </w:r>
      <w:r w:rsidRPr="00900C6C">
        <w:rPr>
          <w:rFonts w:ascii="Arial" w:hAnsi="Arial" w:cs="Arial"/>
          <w:color w:val="333333"/>
          <w:sz w:val="21"/>
          <w:szCs w:val="21"/>
        </w:rPr>
        <w:br/>
      </w:r>
      <w:r w:rsidRPr="00900C6C">
        <w:rPr>
          <w:rFonts w:ascii="Arial" w:hAnsi="Arial" w:cs="Arial"/>
          <w:color w:val="333333"/>
          <w:sz w:val="21"/>
          <w:szCs w:val="21"/>
          <w:shd w:val="clear" w:color="auto" w:fill="FFFFFF"/>
        </w:rPr>
        <w:t xml:space="preserve">(7) Prevederile alin. (6) </w:t>
      </w:r>
      <w:proofErr w:type="gramStart"/>
      <w:r w:rsidRPr="00900C6C">
        <w:rPr>
          <w:rFonts w:ascii="Arial" w:hAnsi="Arial" w:cs="Arial"/>
          <w:color w:val="333333"/>
          <w:sz w:val="21"/>
          <w:szCs w:val="21"/>
          <w:shd w:val="clear" w:color="auto" w:fill="FFFFFF"/>
        </w:rPr>
        <w:t>nu</w:t>
      </w:r>
      <w:proofErr w:type="gramEnd"/>
      <w:r w:rsidRPr="00900C6C">
        <w:rPr>
          <w:rFonts w:ascii="Arial" w:hAnsi="Arial" w:cs="Arial"/>
          <w:color w:val="333333"/>
          <w:sz w:val="21"/>
          <w:szCs w:val="21"/>
          <w:shd w:val="clear" w:color="auto" w:fill="FFFFFF"/>
        </w:rPr>
        <w:t xml:space="preserve"> se aplică în cazul clădirilor care aparţin persoanelor faţă de care a fost </w:t>
      </w:r>
      <w:r w:rsidRPr="00900C6C">
        <w:rPr>
          <w:rFonts w:ascii="Arial" w:hAnsi="Arial" w:cs="Arial"/>
          <w:color w:val="333333"/>
          <w:sz w:val="21"/>
          <w:szCs w:val="21"/>
          <w:shd w:val="clear" w:color="auto" w:fill="FFFFFF"/>
        </w:rPr>
        <w:lastRenderedPageBreak/>
        <w:t>pronunţată o hotărâre definitivă de declanşare a procedurii falimentului.</w:t>
      </w:r>
      <w:r w:rsidRPr="00900C6C">
        <w:rPr>
          <w:rFonts w:ascii="Arial" w:hAnsi="Arial" w:cs="Arial"/>
          <w:color w:val="333333"/>
          <w:sz w:val="21"/>
          <w:szCs w:val="21"/>
        </w:rPr>
        <w:br/>
      </w:r>
      <w:r w:rsidRPr="00900C6C">
        <w:rPr>
          <w:rFonts w:ascii="Arial" w:hAnsi="Arial" w:cs="Arial"/>
          <w:sz w:val="21"/>
          <w:szCs w:val="21"/>
          <w:shd w:val="clear" w:color="auto" w:fill="FFFFFF"/>
        </w:rPr>
        <w:t xml:space="preserve">(7^1) </w:t>
      </w:r>
      <w:proofErr w:type="gramStart"/>
      <w:r w:rsidRPr="00900C6C">
        <w:rPr>
          <w:rFonts w:ascii="Arial" w:hAnsi="Arial" w:cs="Arial"/>
          <w:sz w:val="21"/>
          <w:szCs w:val="21"/>
          <w:shd w:val="clear" w:color="auto" w:fill="FFFFFF"/>
        </w:rPr>
        <w:t>Prevederile alin.</w:t>
      </w:r>
      <w:proofErr w:type="gramEnd"/>
      <w:r w:rsidRPr="00900C6C">
        <w:rPr>
          <w:rFonts w:ascii="Arial" w:hAnsi="Arial" w:cs="Arial"/>
          <w:sz w:val="21"/>
          <w:szCs w:val="21"/>
          <w:shd w:val="clear" w:color="auto" w:fill="FFFFFF"/>
        </w:rPr>
        <w:t xml:space="preserve"> (6) </w:t>
      </w:r>
      <w:proofErr w:type="gramStart"/>
      <w:r w:rsidRPr="00900C6C">
        <w:rPr>
          <w:rFonts w:ascii="Arial" w:hAnsi="Arial" w:cs="Arial"/>
          <w:sz w:val="21"/>
          <w:szCs w:val="21"/>
          <w:shd w:val="clear" w:color="auto" w:fill="FFFFFF"/>
        </w:rPr>
        <w:t>nu</w:t>
      </w:r>
      <w:proofErr w:type="gramEnd"/>
      <w:r w:rsidRPr="00900C6C">
        <w:rPr>
          <w:rFonts w:ascii="Arial" w:hAnsi="Arial" w:cs="Arial"/>
          <w:sz w:val="21"/>
          <w:szCs w:val="21"/>
          <w:shd w:val="clear" w:color="auto" w:fill="FFFFFF"/>
        </w:rPr>
        <w:t xml:space="preserve"> se aplică în cazul clădirilor care sunt scutite de plata impozitului/taxei pe clădir</w:t>
      </w:r>
      <w:r w:rsidR="00900C6C" w:rsidRPr="00900C6C">
        <w:rPr>
          <w:rFonts w:ascii="Arial" w:hAnsi="Arial" w:cs="Arial"/>
          <w:sz w:val="21"/>
          <w:szCs w:val="21"/>
          <w:shd w:val="clear" w:color="auto" w:fill="FFFFFF"/>
        </w:rPr>
        <w:t xml:space="preserve">i potrivit art. </w:t>
      </w:r>
      <w:proofErr w:type="gramStart"/>
      <w:r w:rsidR="00900C6C" w:rsidRPr="00900C6C">
        <w:rPr>
          <w:rFonts w:ascii="Arial" w:hAnsi="Arial" w:cs="Arial"/>
          <w:sz w:val="21"/>
          <w:szCs w:val="21"/>
          <w:shd w:val="clear" w:color="auto" w:fill="FFFFFF"/>
        </w:rPr>
        <w:t>456 alin.</w:t>
      </w:r>
      <w:proofErr w:type="gramEnd"/>
      <w:r w:rsidR="00900C6C" w:rsidRPr="00900C6C">
        <w:rPr>
          <w:rFonts w:ascii="Arial" w:hAnsi="Arial" w:cs="Arial"/>
          <w:sz w:val="21"/>
          <w:szCs w:val="21"/>
          <w:shd w:val="clear" w:color="auto" w:fill="FFFFFF"/>
        </w:rPr>
        <w:t xml:space="preserve"> (1)</w:t>
      </w:r>
      <w:proofErr w:type="gramStart"/>
      <w:r w:rsidR="00900C6C" w:rsidRPr="00900C6C">
        <w:rPr>
          <w:rFonts w:ascii="Arial" w:hAnsi="Arial" w:cs="Arial"/>
          <w:sz w:val="21"/>
          <w:szCs w:val="21"/>
          <w:shd w:val="clear" w:color="auto" w:fill="FFFFFF"/>
        </w:rPr>
        <w:t>.</w:t>
      </w:r>
      <w:proofErr w:type="gramEnd"/>
      <w:r w:rsidRPr="00900C6C">
        <w:rPr>
          <w:rFonts w:ascii="Arial" w:hAnsi="Arial" w:cs="Arial"/>
          <w:sz w:val="21"/>
          <w:szCs w:val="21"/>
        </w:rPr>
        <w:br/>
      </w:r>
      <w:r w:rsidRPr="00900C6C">
        <w:rPr>
          <w:rFonts w:ascii="Arial" w:hAnsi="Arial" w:cs="Arial"/>
          <w:sz w:val="21"/>
          <w:szCs w:val="21"/>
        </w:rPr>
        <w:br/>
      </w:r>
      <w:r w:rsidRPr="00900C6C">
        <w:rPr>
          <w:rFonts w:ascii="Arial" w:hAnsi="Arial" w:cs="Arial"/>
          <w:sz w:val="21"/>
          <w:szCs w:val="21"/>
          <w:shd w:val="clear" w:color="auto" w:fill="FFFFFF"/>
        </w:rPr>
        <w:t>(8) În cazul în care proprietarul clădirii nu a actualizat valoarea impozabilă în ultimii 5 ani anteriori anului de referinţă, cota impozitului/taxei pe clădiri este de 5%.</w:t>
      </w:r>
      <w:r w:rsidRPr="00900C6C">
        <w:rPr>
          <w:rFonts w:ascii="Arial" w:hAnsi="Arial" w:cs="Arial"/>
          <w:sz w:val="21"/>
          <w:szCs w:val="21"/>
          <w:shd w:val="clear" w:color="auto" w:fill="FFFFFF"/>
        </w:rPr>
        <w:br/>
        <w:t xml:space="preserve">(9) În cazul în care proprietarul clădirii nu a actualizat valoarea impozabilă în ultimii 5 ani anteriori anului de referinţă, diferenţa de taxă faţă de cea stabilită conform alin. (1) </w:t>
      </w:r>
      <w:proofErr w:type="gramStart"/>
      <w:r w:rsidRPr="00900C6C">
        <w:rPr>
          <w:rFonts w:ascii="Arial" w:hAnsi="Arial" w:cs="Arial"/>
          <w:sz w:val="21"/>
          <w:szCs w:val="21"/>
          <w:shd w:val="clear" w:color="auto" w:fill="FFFFFF"/>
        </w:rPr>
        <w:t>şi</w:t>
      </w:r>
      <w:proofErr w:type="gramEnd"/>
      <w:r w:rsidRPr="00900C6C">
        <w:rPr>
          <w:rFonts w:ascii="Arial" w:hAnsi="Arial" w:cs="Arial"/>
          <w:sz w:val="21"/>
          <w:szCs w:val="21"/>
          <w:shd w:val="clear" w:color="auto" w:fill="FFFFFF"/>
        </w:rPr>
        <w:t xml:space="preserve"> (2), după caz, va fi datorată de proprietarul clădirii.</w:t>
      </w:r>
      <w:r w:rsidRPr="00900C6C">
        <w:rPr>
          <w:rFonts w:ascii="Arial" w:hAnsi="Arial" w:cs="Arial"/>
          <w:color w:val="333333"/>
          <w:sz w:val="21"/>
          <w:szCs w:val="21"/>
        </w:rPr>
        <w:br/>
      </w:r>
      <w:r w:rsidRPr="00900C6C">
        <w:rPr>
          <w:rFonts w:ascii="Arial" w:hAnsi="Arial" w:cs="Arial"/>
          <w:color w:val="333333"/>
          <w:sz w:val="21"/>
          <w:szCs w:val="21"/>
        </w:rPr>
        <w:br/>
      </w:r>
      <w:r w:rsidRPr="00900C6C">
        <w:rPr>
          <w:rFonts w:ascii="Arial" w:hAnsi="Arial" w:cs="Arial"/>
          <w:color w:val="333333"/>
          <w:sz w:val="21"/>
          <w:szCs w:val="21"/>
        </w:rPr>
        <w:br/>
      </w:r>
      <w:r w:rsidRPr="00900C6C">
        <w:rPr>
          <w:rFonts w:ascii="Arial" w:hAnsi="Arial" w:cs="Arial"/>
          <w:color w:val="333333"/>
          <w:sz w:val="21"/>
          <w:szCs w:val="21"/>
          <w:shd w:val="clear" w:color="auto" w:fill="FFFFFF"/>
        </w:rPr>
        <w:t xml:space="preserve">(10) Cota impozitului/taxei pe clădiri prevăzută la alin. (1) </w:t>
      </w:r>
      <w:proofErr w:type="gramStart"/>
      <w:r w:rsidRPr="00900C6C">
        <w:rPr>
          <w:rFonts w:ascii="Arial" w:hAnsi="Arial" w:cs="Arial"/>
          <w:color w:val="333333"/>
          <w:sz w:val="21"/>
          <w:szCs w:val="21"/>
          <w:shd w:val="clear" w:color="auto" w:fill="FFFFFF"/>
        </w:rPr>
        <w:t>şi</w:t>
      </w:r>
      <w:proofErr w:type="gramEnd"/>
      <w:r w:rsidRPr="00900C6C">
        <w:rPr>
          <w:rFonts w:ascii="Arial" w:hAnsi="Arial" w:cs="Arial"/>
          <w:color w:val="333333"/>
          <w:sz w:val="21"/>
          <w:szCs w:val="21"/>
          <w:shd w:val="clear" w:color="auto" w:fill="FFFFFF"/>
        </w:rPr>
        <w:t xml:space="preserve"> (2) se stabileşte prin hotărâre a consiliului local. La nivelul municipiului Bucureşti, această atribuţie revine Consiliului General al Municipiului Bucureşti.</w:t>
      </w:r>
    </w:p>
    <w:p w:rsidR="005E18C7" w:rsidRPr="00900C6C" w:rsidRDefault="005E18C7" w:rsidP="005E18C7">
      <w:pPr>
        <w:rPr>
          <w:rFonts w:ascii="Arial" w:eastAsia="SimSun" w:hAnsi="Arial" w:cs="Arial"/>
          <w:b/>
          <w:bCs/>
          <w:sz w:val="24"/>
          <w:szCs w:val="24"/>
          <w:lang w:val="ro-RO"/>
        </w:rPr>
      </w:pPr>
      <w:r w:rsidRPr="00900C6C">
        <w:rPr>
          <w:rFonts w:ascii="Arial" w:eastAsia="SimSun" w:hAnsi="Arial" w:cs="Arial"/>
          <w:sz w:val="24"/>
          <w:szCs w:val="24"/>
          <w:lang w:val="ro-RO"/>
        </w:rPr>
        <w:t xml:space="preserve">Art. 461. - </w:t>
      </w:r>
      <w:r w:rsidRPr="00900C6C">
        <w:rPr>
          <w:rFonts w:ascii="Arial" w:eastAsia="SimSun" w:hAnsi="Arial" w:cs="Arial"/>
          <w:b/>
          <w:bCs/>
          <w:sz w:val="24"/>
          <w:szCs w:val="24"/>
          <w:lang w:val="ro-RO"/>
        </w:rPr>
        <w:t xml:space="preserve">Declararea, dobândirea, înstrăinarea şi modificarea clădirilor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(1) Impozitul pe clădiri este datorat pentru întregul an fiscal de persoana care are în proprietate clădirea la data de 31 decembrie a anului fiscal anterior.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(3) Pentru clădirile nou-construite, data dobândirii clădirii se consideră după cum urmează: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a) pentru clădirile executate integral înainte de expirarea termenului prevăzut în autorizaţia de construire, data întocmirii procesului-verbal de recepţie, dar nu mai târziu de 15 zile de la data terminării efective a lucrărilor;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b) pentru clădirile executate integral la termenul prevăzut în autorizaţia de construire, data din aceasta, cu obligativitatea întocmirii procesului-verbal de recepţie în termenul prevăzut de lege;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lastRenderedPageBreak/>
        <w:t xml:space="preserve">   (5) În cazul în care dreptul de proprietate asupra unei clădiri este transmis în cursul unui an fiscal, impozitul va fi datorat de persoana care deţine dreptul de proprietate asupra clădirii la data de 31 decembrie a anului fiscal anterior anului în care se înstrăinează. </w:t>
      </w:r>
    </w:p>
    <w:p w:rsidR="00216BEC" w:rsidRPr="00900C6C" w:rsidRDefault="00216BEC" w:rsidP="005E18C7">
      <w:pPr>
        <w:rPr>
          <w:rFonts w:ascii="Arial" w:hAnsi="Arial" w:cs="Arial"/>
          <w:sz w:val="21"/>
          <w:szCs w:val="21"/>
          <w:shd w:val="clear" w:color="auto" w:fill="FFFFFF"/>
        </w:rPr>
      </w:pPr>
      <w:r w:rsidRPr="00900C6C">
        <w:rPr>
          <w:rFonts w:ascii="Arial" w:hAnsi="Arial" w:cs="Arial"/>
          <w:sz w:val="21"/>
          <w:szCs w:val="21"/>
          <w:shd w:val="clear" w:color="auto" w:fill="FFFFFF"/>
        </w:rPr>
        <w:t>6) 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(8)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w:t>
      </w:r>
      <w:r w:rsidR="00216BEC" w:rsidRPr="00900C6C">
        <w:rPr>
          <w:rFonts w:ascii="Arial" w:hAnsi="Arial" w:cs="Arial"/>
          <w:sz w:val="21"/>
          <w:szCs w:val="21"/>
          <w:shd w:val="clear" w:color="auto" w:fill="FFFFFF"/>
        </w:rPr>
        <w:t xml:space="preserve">9) În cazul clădirilor la care se constată diferenţe între suprafeţele înscrise în actele de proprietate şi situaţia reală rezultată din măsurătorile executate în condiţiile Legii cadastrului şi a publicităţii imobiliare nr. </w:t>
      </w:r>
      <w:proofErr w:type="gramStart"/>
      <w:r w:rsidR="00216BEC" w:rsidRPr="00900C6C">
        <w:rPr>
          <w:rFonts w:ascii="Arial" w:hAnsi="Arial" w:cs="Arial"/>
          <w:sz w:val="21"/>
          <w:szCs w:val="21"/>
          <w:shd w:val="clear" w:color="auto" w:fill="FFFFFF"/>
        </w:rPr>
        <w:t>7/1996, republicată, cu modificările şi completările ulterioare, pentru determinarea sarcinii fiscale se au în vedere suprafeţele care corespund situaţiei reale, dovedite prin lucrări de cadastru.</w:t>
      </w:r>
      <w:proofErr w:type="gramEnd"/>
      <w:r w:rsidR="00216BEC" w:rsidRPr="00900C6C">
        <w:rPr>
          <w:rFonts w:ascii="Arial" w:hAnsi="Arial" w:cs="Arial"/>
          <w:sz w:val="21"/>
          <w:szCs w:val="21"/>
          <w:shd w:val="clear" w:color="auto" w:fill="FFFFFF"/>
        </w:rPr>
        <w:t xml:space="preserve">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(10) Taxa pe clădiri se datorează pe perioada valabilităţii contractului prin care se constituie dreptul de concesiune, închiriere, administrare ori folosinţă. În cazul contractelor care prevăd perioade mai mici de un an, taxa se datorează proporţional cu intervalul de timp pentru care s-a transmis dreptul de concesiune, închiriere, administrare ori folosinţă. </w:t>
      </w:r>
    </w:p>
    <w:p w:rsidR="005E18C7" w:rsidRPr="00900C6C" w:rsidRDefault="005E18C7" w:rsidP="005E18C7">
      <w:pPr>
        <w:rPr>
          <w:rFonts w:ascii="Arial" w:eastAsia="SimSun" w:hAnsi="Arial" w:cs="Arial"/>
          <w:sz w:val="24"/>
          <w:szCs w:val="24"/>
          <w:lang w:val="ro-RO"/>
        </w:rPr>
      </w:pPr>
      <w:r w:rsidRPr="00900C6C">
        <w:rPr>
          <w:rFonts w:ascii="Arial" w:eastAsia="SimSun" w:hAnsi="Arial" w:cs="Arial"/>
          <w:sz w:val="24"/>
          <w:szCs w:val="24"/>
          <w:lang w:val="ro-RO"/>
        </w:rPr>
        <w:t xml:space="preserve">   (11) Persoana care datorează taxa pe clădiri are obligaţia să depună o declaraţie la organul fiscal local în a cărui rază teritorială de competenţă se află clădirea, până la data de 25 a lunii următoare celei în care intră în vigoare contractul prin care se acordă dreptul de concesiune, închiriere, administrare ori folosinţă, la care anexează o copie a acestui contract.  </w:t>
      </w:r>
    </w:p>
    <w:p w:rsidR="005E18C7" w:rsidRPr="00900C6C" w:rsidRDefault="005E18C7" w:rsidP="005E18C7">
      <w:pPr>
        <w:rPr>
          <w:rFonts w:ascii="Arial" w:eastAsia="Times New Roman" w:hAnsi="Arial" w:cs="Arial"/>
          <w:sz w:val="20"/>
          <w:szCs w:val="20"/>
          <w:lang w:val="ro-RO"/>
        </w:rPr>
      </w:pPr>
      <w:r w:rsidRPr="00900C6C">
        <w:rPr>
          <w:rFonts w:ascii="Arial" w:hAnsi="Arial" w:cs="Arial"/>
          <w:lang w:val="ro-RO"/>
        </w:rPr>
        <w:t xml:space="preserve">13) Depunerea declaraţiilor fiscale reprezintă o obligaţie şi în cazul persoanelor care beneficiază de scutiri sau reduceri de la plata impozitului sau a taxei pe clădiri </w:t>
      </w:r>
    </w:p>
    <w:p w:rsidR="005E18C7" w:rsidRPr="00900C6C" w:rsidRDefault="005E18C7" w:rsidP="005E18C7">
      <w:pPr>
        <w:rPr>
          <w:rFonts w:ascii="Arial" w:hAnsi="Arial" w:cs="Arial"/>
          <w:b/>
          <w:bCs/>
          <w:lang w:val="ro-RO"/>
        </w:rPr>
      </w:pPr>
      <w:r w:rsidRPr="00900C6C">
        <w:rPr>
          <w:rFonts w:ascii="Arial" w:hAnsi="Arial" w:cs="Arial"/>
          <w:b/>
          <w:bCs/>
          <w:lang w:val="ro-RO"/>
        </w:rPr>
        <w:t xml:space="preserve">   Art. 462. - Plata impozitului/taxei </w:t>
      </w:r>
    </w:p>
    <w:p w:rsidR="005E18C7" w:rsidRPr="00900C6C" w:rsidRDefault="005E18C7" w:rsidP="005E18C7">
      <w:pPr>
        <w:rPr>
          <w:rFonts w:ascii="Arial" w:hAnsi="Arial" w:cs="Arial"/>
          <w:lang w:val="ro-RO"/>
        </w:rPr>
      </w:pPr>
      <w:r w:rsidRPr="00900C6C">
        <w:rPr>
          <w:rFonts w:ascii="Arial" w:hAnsi="Arial" w:cs="Arial"/>
          <w:lang w:val="ro-RO"/>
        </w:rPr>
        <w:t xml:space="preserve">   (1) Impozitul pe clădiri se plăteşte anual, în două rate egale, până la datele de 31 martie şi 30 septembrie, inclusiv. </w:t>
      </w:r>
    </w:p>
    <w:p w:rsidR="005E18C7" w:rsidRPr="00900C6C" w:rsidRDefault="005E18C7" w:rsidP="005E18C7">
      <w:pPr>
        <w:rPr>
          <w:rFonts w:ascii="Arial" w:hAnsi="Arial" w:cs="Arial"/>
          <w:lang w:val="ro-RO"/>
        </w:rPr>
      </w:pPr>
      <w:r w:rsidRPr="00900C6C">
        <w:rPr>
          <w:rFonts w:ascii="Arial" w:hAnsi="Arial" w:cs="Arial"/>
          <w:lang w:val="ro-RO"/>
        </w:rPr>
        <w:t xml:space="preserve">   (2) Pentru plata cu anticipaţie a impozitului pe clădiri, datorat pentru întregul an de către contribuabili, până la data de 31 martie a anului respectiv, se acordă o bonificaţie de până la 10%, </w:t>
      </w:r>
    </w:p>
    <w:p w:rsidR="005E18C7" w:rsidRPr="00900C6C" w:rsidRDefault="005E18C7" w:rsidP="005E18C7">
      <w:pPr>
        <w:rPr>
          <w:rFonts w:ascii="Arial" w:hAnsi="Arial" w:cs="Arial"/>
          <w:lang w:val="en-GB"/>
        </w:rPr>
      </w:pPr>
      <w:r w:rsidRPr="00900C6C">
        <w:rPr>
          <w:rFonts w:ascii="Arial" w:hAnsi="Arial" w:cs="Arial"/>
          <w:lang w:val="ro-RO"/>
        </w:rPr>
        <w:lastRenderedPageBreak/>
        <w:t xml:space="preserve">   (3) Impozitul pe clădiri, datorat aceluiaşi buget local de către contribuabili, de până la 50 lei inclusiv, se plăteşte integral până la primul termen de plată. </w:t>
      </w:r>
    </w:p>
    <w:p w:rsidR="00E0709B" w:rsidRPr="00900C6C" w:rsidRDefault="005E18C7" w:rsidP="005E18C7">
      <w:pPr>
        <w:rPr>
          <w:rFonts w:ascii="Arial" w:hAnsi="Arial" w:cs="Arial"/>
          <w:lang w:val="ro-RO"/>
        </w:rPr>
      </w:pPr>
      <w:r w:rsidRPr="00900C6C">
        <w:rPr>
          <w:rFonts w:ascii="Arial" w:hAnsi="Arial" w:cs="Arial"/>
          <w:lang w:val="ro-RO"/>
        </w:rPr>
        <w:t>   (5) Taxa pe clădiri se plăteşte lunar, până la data de 25 a lunii următoare fiecărei luni din perioada de valabilitate a contractului prin care se transmite dreptul de concesiune, închiriere, administrare ori folosinţă.</w:t>
      </w:r>
    </w:p>
    <w:tbl>
      <w:tblPr>
        <w:tblpPr w:leftFromText="180" w:rightFromText="180" w:vertAnchor="text" w:horzAnchor="margin" w:tblpXSpec="center"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3096"/>
        <w:gridCol w:w="3096"/>
      </w:tblGrid>
      <w:tr w:rsidR="00180607" w:rsidRPr="00900C6C" w:rsidTr="00180607">
        <w:tc>
          <w:tcPr>
            <w:tcW w:w="2421"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lang w:val="en-GB" w:eastAsia="zh-CN"/>
              </w:rPr>
            </w:pPr>
            <w:r w:rsidRPr="00900C6C">
              <w:rPr>
                <w:rFonts w:ascii="Arial" w:hAnsi="Arial" w:cs="Arial"/>
                <w:lang w:val="ro-RO"/>
              </w:rPr>
              <w:t xml:space="preserve">Localitatea /Zonă </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Rangul localității</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Ron/ha</w:t>
            </w:r>
          </w:p>
        </w:tc>
      </w:tr>
      <w:tr w:rsidR="00180607" w:rsidRPr="00900C6C" w:rsidTr="00180607">
        <w:tc>
          <w:tcPr>
            <w:tcW w:w="2421"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lang w:val="en-GB" w:eastAsia="zh-CN"/>
              </w:rPr>
            </w:pPr>
            <w:r w:rsidRPr="00900C6C">
              <w:rPr>
                <w:rFonts w:ascii="Arial" w:hAnsi="Arial" w:cs="Arial"/>
                <w:lang w:val="ro-RO"/>
              </w:rPr>
              <w:t>FRATA/ZONA A</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IV</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216BEC" w:rsidP="00180607">
            <w:pPr>
              <w:jc w:val="center"/>
              <w:rPr>
                <w:rFonts w:ascii="Arial" w:eastAsia="Times New Roman" w:hAnsi="Arial" w:cs="Arial"/>
                <w:lang w:val="en-GB" w:eastAsia="zh-CN"/>
              </w:rPr>
            </w:pPr>
            <w:r w:rsidRPr="00900C6C">
              <w:rPr>
                <w:rFonts w:ascii="Arial" w:hAnsi="Arial" w:cs="Arial"/>
                <w:lang w:val="ro-RO"/>
              </w:rPr>
              <w:t>1199,87</w:t>
            </w:r>
          </w:p>
        </w:tc>
      </w:tr>
      <w:tr w:rsidR="00180607" w:rsidRPr="00900C6C" w:rsidTr="00180607">
        <w:tc>
          <w:tcPr>
            <w:tcW w:w="2421"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lang w:val="en-GB" w:eastAsia="zh-CN"/>
              </w:rPr>
            </w:pPr>
            <w:r w:rsidRPr="00900C6C">
              <w:rPr>
                <w:rFonts w:ascii="Arial" w:hAnsi="Arial" w:cs="Arial"/>
                <w:lang w:val="ro-RO"/>
              </w:rPr>
              <w:t>BERCHIESU/</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216BEC" w:rsidP="00180607">
            <w:pPr>
              <w:jc w:val="center"/>
              <w:rPr>
                <w:rFonts w:ascii="Arial" w:eastAsia="Times New Roman" w:hAnsi="Arial" w:cs="Arial"/>
                <w:lang w:val="en-GB" w:eastAsia="zh-CN"/>
              </w:rPr>
            </w:pPr>
            <w:r w:rsidRPr="00900C6C">
              <w:rPr>
                <w:rFonts w:ascii="Arial" w:hAnsi="Arial" w:cs="Arial"/>
                <w:lang w:val="ro-RO"/>
              </w:rPr>
              <w:t>768,70</w:t>
            </w:r>
          </w:p>
        </w:tc>
      </w:tr>
      <w:tr w:rsidR="00180607" w:rsidRPr="00900C6C" w:rsidTr="00180607">
        <w:tc>
          <w:tcPr>
            <w:tcW w:w="2421"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lang w:val="en-GB" w:eastAsia="zh-CN"/>
              </w:rPr>
            </w:pPr>
            <w:r w:rsidRPr="00900C6C">
              <w:rPr>
                <w:rFonts w:ascii="Arial" w:hAnsi="Arial" w:cs="Arial"/>
                <w:lang w:val="ro-RO"/>
              </w:rPr>
              <w:t>POIANA FRĂȚII/ZONA A</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216BEC" w:rsidP="00180607">
            <w:pPr>
              <w:jc w:val="center"/>
              <w:rPr>
                <w:rFonts w:ascii="Arial" w:eastAsia="Times New Roman" w:hAnsi="Arial" w:cs="Arial"/>
                <w:lang w:val="en-GB" w:eastAsia="zh-CN"/>
              </w:rPr>
            </w:pPr>
            <w:r w:rsidRPr="00900C6C">
              <w:rPr>
                <w:rFonts w:ascii="Arial" w:hAnsi="Arial" w:cs="Arial"/>
                <w:lang w:val="ro-RO"/>
              </w:rPr>
              <w:t>768,70</w:t>
            </w:r>
          </w:p>
        </w:tc>
      </w:tr>
      <w:tr w:rsidR="00180607" w:rsidRPr="00900C6C" w:rsidTr="00180607">
        <w:tc>
          <w:tcPr>
            <w:tcW w:w="2421"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lang w:val="en-GB" w:eastAsia="zh-CN"/>
              </w:rPr>
            </w:pPr>
            <w:r w:rsidRPr="00900C6C">
              <w:rPr>
                <w:rFonts w:ascii="Arial" w:hAnsi="Arial" w:cs="Arial"/>
                <w:lang w:val="ro-RO"/>
              </w:rPr>
              <w:t>OLARIU/</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216BEC" w:rsidP="00180607">
            <w:pPr>
              <w:jc w:val="center"/>
              <w:rPr>
                <w:rFonts w:ascii="Arial" w:eastAsia="Times New Roman" w:hAnsi="Arial" w:cs="Arial"/>
                <w:lang w:val="en-GB" w:eastAsia="zh-CN"/>
              </w:rPr>
            </w:pPr>
            <w:r w:rsidRPr="00900C6C">
              <w:rPr>
                <w:rFonts w:ascii="Arial" w:hAnsi="Arial" w:cs="Arial"/>
                <w:lang w:val="ro-RO"/>
              </w:rPr>
              <w:t>768,70</w:t>
            </w:r>
          </w:p>
        </w:tc>
      </w:tr>
      <w:tr w:rsidR="00180607" w:rsidRPr="00900C6C" w:rsidTr="00180607">
        <w:tc>
          <w:tcPr>
            <w:tcW w:w="2421"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lang w:val="en-GB" w:eastAsia="zh-CN"/>
              </w:rPr>
            </w:pPr>
            <w:r w:rsidRPr="00900C6C">
              <w:rPr>
                <w:rFonts w:ascii="Arial" w:hAnsi="Arial" w:cs="Arial"/>
                <w:lang w:val="ro-RO"/>
              </w:rPr>
              <w:t>OAS/ZOANA A</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216BEC" w:rsidP="00180607">
            <w:pPr>
              <w:jc w:val="center"/>
              <w:rPr>
                <w:rFonts w:ascii="Arial" w:eastAsia="Times New Roman" w:hAnsi="Arial" w:cs="Arial"/>
                <w:lang w:val="en-GB" w:eastAsia="zh-CN"/>
              </w:rPr>
            </w:pPr>
            <w:r w:rsidRPr="00900C6C">
              <w:rPr>
                <w:rFonts w:ascii="Arial" w:hAnsi="Arial" w:cs="Arial"/>
                <w:lang w:val="ro-RO"/>
              </w:rPr>
              <w:t>768,70</w:t>
            </w:r>
          </w:p>
        </w:tc>
      </w:tr>
      <w:tr w:rsidR="00180607" w:rsidRPr="00900C6C" w:rsidTr="00180607">
        <w:tc>
          <w:tcPr>
            <w:tcW w:w="2421"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lang w:val="en-GB" w:eastAsia="zh-CN"/>
              </w:rPr>
            </w:pPr>
            <w:r w:rsidRPr="00900C6C">
              <w:rPr>
                <w:rFonts w:ascii="Arial" w:hAnsi="Arial" w:cs="Arial"/>
                <w:lang w:val="ro-RO"/>
              </w:rPr>
              <w:t>RĂZOARE/</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216BEC" w:rsidP="00180607">
            <w:pPr>
              <w:jc w:val="center"/>
              <w:rPr>
                <w:rFonts w:ascii="Arial" w:eastAsia="Times New Roman" w:hAnsi="Arial" w:cs="Arial"/>
                <w:lang w:val="en-GB" w:eastAsia="zh-CN"/>
              </w:rPr>
            </w:pPr>
            <w:r w:rsidRPr="00900C6C">
              <w:rPr>
                <w:rFonts w:ascii="Arial" w:hAnsi="Arial" w:cs="Arial"/>
                <w:lang w:val="ro-RO"/>
              </w:rPr>
              <w:t>768,70</w:t>
            </w:r>
          </w:p>
        </w:tc>
      </w:tr>
      <w:tr w:rsidR="00180607" w:rsidRPr="00900C6C" w:rsidTr="00E0709B">
        <w:trPr>
          <w:trHeight w:val="611"/>
        </w:trPr>
        <w:tc>
          <w:tcPr>
            <w:tcW w:w="2421"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rPr>
                <w:rFonts w:ascii="Arial" w:eastAsia="Times New Roman" w:hAnsi="Arial" w:cs="Arial"/>
                <w:lang w:val="en-GB" w:eastAsia="zh-CN"/>
              </w:rPr>
            </w:pPr>
            <w:r w:rsidRPr="00900C6C">
              <w:rPr>
                <w:rFonts w:ascii="Arial" w:hAnsi="Arial" w:cs="Arial"/>
                <w:lang w:val="ro-RO"/>
              </w:rPr>
              <w:t>SOPORU DE CÂMPIE/ZONA A</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180607" w:rsidP="0018060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80607" w:rsidRPr="00900C6C" w:rsidRDefault="00216BEC" w:rsidP="00180607">
            <w:pPr>
              <w:jc w:val="center"/>
              <w:rPr>
                <w:rFonts w:ascii="Arial" w:eastAsia="Times New Roman" w:hAnsi="Arial" w:cs="Arial"/>
                <w:lang w:val="en-GB" w:eastAsia="zh-CN"/>
              </w:rPr>
            </w:pPr>
            <w:r w:rsidRPr="00900C6C">
              <w:rPr>
                <w:rFonts w:ascii="Arial" w:hAnsi="Arial" w:cs="Arial"/>
                <w:lang w:val="ro-RO"/>
              </w:rPr>
              <w:t>768,70</w:t>
            </w:r>
          </w:p>
        </w:tc>
      </w:tr>
    </w:tbl>
    <w:p w:rsidR="000D6CD1" w:rsidRPr="00900C6C" w:rsidRDefault="00717F8B" w:rsidP="005E18C7">
      <w:pPr>
        <w:rPr>
          <w:rFonts w:ascii="Arial" w:hAnsi="Arial" w:cs="Arial"/>
          <w:b/>
          <w:bCs/>
          <w:lang w:val="ro-RO"/>
        </w:rPr>
      </w:pPr>
      <w:r w:rsidRPr="00900C6C">
        <w:rPr>
          <w:rFonts w:ascii="Arial" w:hAnsi="Arial" w:cs="Arial"/>
          <w:b/>
          <w:bCs/>
          <w:lang w:val="ro-RO"/>
        </w:rPr>
        <w:t xml:space="preserve">       </w:t>
      </w:r>
    </w:p>
    <w:p w:rsidR="000D6CD1" w:rsidRPr="00900C6C" w:rsidRDefault="00717F8B" w:rsidP="000D6CD1">
      <w:pPr>
        <w:pStyle w:val="Heading3"/>
        <w:pBdr>
          <w:bottom w:val="single" w:sz="6" w:space="7" w:color="EEEEEE"/>
        </w:pBdr>
        <w:shd w:val="clear" w:color="auto" w:fill="FFFFFF"/>
        <w:spacing w:before="600" w:after="300"/>
        <w:rPr>
          <w:b w:val="0"/>
          <w:bCs w:val="0"/>
          <w:color w:val="333333"/>
          <w:sz w:val="24"/>
          <w:szCs w:val="24"/>
          <w:lang w:val="en-US" w:eastAsia="en-US"/>
        </w:rPr>
      </w:pPr>
      <w:r w:rsidRPr="00900C6C">
        <w:rPr>
          <w:b w:val="0"/>
          <w:bCs w:val="0"/>
          <w:lang w:val="ro-RO"/>
        </w:rPr>
        <w:t xml:space="preserve">        </w:t>
      </w:r>
      <w:r w:rsidR="000D6CD1" w:rsidRPr="00900C6C">
        <w:rPr>
          <w:b w:val="0"/>
          <w:bCs w:val="0"/>
          <w:color w:val="333333"/>
          <w:sz w:val="24"/>
          <w:szCs w:val="24"/>
          <w:lang w:val="en-US" w:eastAsia="en-US"/>
        </w:rPr>
        <w:t>ART. 463 - Reguli generale</w:t>
      </w:r>
    </w:p>
    <w:p w:rsidR="00A06E56" w:rsidRDefault="000D6CD1" w:rsidP="000D6CD1">
      <w:pPr>
        <w:rPr>
          <w:rFonts w:ascii="Arial" w:hAnsi="Arial" w:cs="Arial"/>
          <w:b/>
          <w:bCs/>
          <w:lang w:val="ro-RO"/>
        </w:rPr>
      </w:pPr>
      <w:r w:rsidRPr="00900C6C">
        <w:rPr>
          <w:rFonts w:ascii="Arial" w:eastAsia="Times New Roman" w:hAnsi="Arial" w:cs="Arial"/>
          <w:color w:val="333333"/>
          <w:sz w:val="21"/>
          <w:szCs w:val="21"/>
          <w:shd w:val="clear" w:color="auto" w:fill="FFFFFF"/>
        </w:rPr>
        <w:t xml:space="preserve">(1) Orice persoană care </w:t>
      </w:r>
      <w:proofErr w:type="gramStart"/>
      <w:r w:rsidRPr="00900C6C">
        <w:rPr>
          <w:rFonts w:ascii="Arial" w:eastAsia="Times New Roman" w:hAnsi="Arial" w:cs="Arial"/>
          <w:color w:val="333333"/>
          <w:sz w:val="21"/>
          <w:szCs w:val="21"/>
          <w:shd w:val="clear" w:color="auto" w:fill="FFFFFF"/>
        </w:rPr>
        <w:t>are</w:t>
      </w:r>
      <w:proofErr w:type="gramEnd"/>
      <w:r w:rsidRPr="00900C6C">
        <w:rPr>
          <w:rFonts w:ascii="Arial" w:eastAsia="Times New Roman" w:hAnsi="Arial" w:cs="Arial"/>
          <w:color w:val="333333"/>
          <w:sz w:val="21"/>
          <w:szCs w:val="21"/>
          <w:shd w:val="clear" w:color="auto" w:fill="FFFFFF"/>
        </w:rPr>
        <w:t xml:space="preserve"> în proprietate teren situat în România datorează pentru acesta un impozit anual, exceptând cazurile în care în prezentul titlu se prevede altfel. </w:t>
      </w:r>
      <w:r w:rsidRPr="00900C6C">
        <w:rPr>
          <w:rFonts w:ascii="Arial" w:eastAsia="Times New Roman" w:hAnsi="Arial" w:cs="Arial"/>
          <w:color w:val="333333"/>
          <w:sz w:val="21"/>
          <w:szCs w:val="21"/>
        </w:rPr>
        <w:br/>
      </w:r>
      <w:r w:rsidRPr="00900C6C">
        <w:rPr>
          <w:rFonts w:ascii="Arial" w:eastAsia="Times New Roman" w:hAnsi="Arial" w:cs="Arial"/>
          <w:sz w:val="21"/>
          <w:szCs w:val="21"/>
          <w:shd w:val="clear" w:color="auto" w:fill="FFFFFF"/>
        </w:rPr>
        <w:t>(2) 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w:t>
      </w:r>
      <w:r w:rsidR="00900C6C" w:rsidRPr="00900C6C">
        <w:rPr>
          <w:rFonts w:ascii="Arial" w:eastAsia="Times New Roman" w:hAnsi="Arial" w:cs="Arial"/>
          <w:sz w:val="21"/>
          <w:szCs w:val="21"/>
          <w:shd w:val="clear" w:color="auto" w:fill="FFFFFF"/>
        </w:rPr>
        <w:t>lă cu persoana de drept public.</w:t>
      </w:r>
      <w:r w:rsidRPr="00900C6C">
        <w:rPr>
          <w:rFonts w:ascii="Arial" w:eastAsia="Times New Roman" w:hAnsi="Arial" w:cs="Arial"/>
          <w:color w:val="333333"/>
          <w:sz w:val="21"/>
          <w:szCs w:val="21"/>
        </w:rPr>
        <w:br/>
      </w:r>
      <w:r w:rsidRPr="00900C6C">
        <w:rPr>
          <w:rFonts w:ascii="Arial" w:eastAsia="Times New Roman" w:hAnsi="Arial" w:cs="Arial"/>
          <w:color w:val="333333"/>
          <w:sz w:val="21"/>
          <w:szCs w:val="21"/>
        </w:rPr>
        <w:br/>
      </w:r>
      <w:r w:rsidRPr="00900C6C">
        <w:rPr>
          <w:rFonts w:ascii="Arial" w:eastAsia="Times New Roman" w:hAnsi="Arial" w:cs="Arial"/>
          <w:color w:val="333333"/>
          <w:sz w:val="21"/>
          <w:szCs w:val="21"/>
          <w:shd w:val="clear" w:color="auto" w:fill="FFFFFF"/>
        </w:rPr>
        <w:t xml:space="preserve">(3) Impozitul prevăzut la alin. (1), denumit în continuare impozit pe teren, precum şi taxa pe teren prevăzută la alin. (2) </w:t>
      </w:r>
      <w:proofErr w:type="gramStart"/>
      <w:r w:rsidRPr="00900C6C">
        <w:rPr>
          <w:rFonts w:ascii="Arial" w:eastAsia="Times New Roman" w:hAnsi="Arial" w:cs="Arial"/>
          <w:color w:val="333333"/>
          <w:sz w:val="21"/>
          <w:szCs w:val="21"/>
          <w:shd w:val="clear" w:color="auto" w:fill="FFFFFF"/>
        </w:rPr>
        <w:t>se</w:t>
      </w:r>
      <w:proofErr w:type="gramEnd"/>
      <w:r w:rsidRPr="00900C6C">
        <w:rPr>
          <w:rFonts w:ascii="Arial" w:eastAsia="Times New Roman" w:hAnsi="Arial" w:cs="Arial"/>
          <w:color w:val="333333"/>
          <w:sz w:val="21"/>
          <w:szCs w:val="21"/>
          <w:shd w:val="clear" w:color="auto" w:fill="FFFFFF"/>
        </w:rPr>
        <w:t xml:space="preserve"> datorează către bugetul local al comunei, al oraşului sau al municipiului în care este amplasat terenul. În cazul municipiului Bucureşti, impozitul şi taxa pe teren se datorează către bugetul local al sectorului în care </w:t>
      </w:r>
      <w:proofErr w:type="gramStart"/>
      <w:r w:rsidRPr="00900C6C">
        <w:rPr>
          <w:rFonts w:ascii="Arial" w:eastAsia="Times New Roman" w:hAnsi="Arial" w:cs="Arial"/>
          <w:color w:val="333333"/>
          <w:sz w:val="21"/>
          <w:szCs w:val="21"/>
          <w:shd w:val="clear" w:color="auto" w:fill="FFFFFF"/>
        </w:rPr>
        <w:t>este</w:t>
      </w:r>
      <w:proofErr w:type="gramEnd"/>
      <w:r w:rsidRPr="00900C6C">
        <w:rPr>
          <w:rFonts w:ascii="Arial" w:eastAsia="Times New Roman" w:hAnsi="Arial" w:cs="Arial"/>
          <w:color w:val="333333"/>
          <w:sz w:val="21"/>
          <w:szCs w:val="21"/>
          <w:shd w:val="clear" w:color="auto" w:fill="FFFFFF"/>
        </w:rPr>
        <w:t xml:space="preserve"> amplasat terenul. </w:t>
      </w:r>
      <w:r w:rsidRPr="00900C6C">
        <w:rPr>
          <w:rFonts w:ascii="Arial" w:eastAsia="Times New Roman" w:hAnsi="Arial" w:cs="Arial"/>
          <w:color w:val="333333"/>
          <w:sz w:val="21"/>
          <w:szCs w:val="21"/>
        </w:rPr>
        <w:br/>
      </w:r>
      <w:r w:rsidRPr="00900C6C">
        <w:rPr>
          <w:rFonts w:ascii="Arial" w:eastAsia="Times New Roman" w:hAnsi="Arial" w:cs="Arial"/>
          <w:sz w:val="21"/>
          <w:szCs w:val="21"/>
          <w:shd w:val="clear" w:color="auto" w:fill="FFFFFF"/>
        </w:rPr>
        <w:t xml:space="preserve">(4) În cazul terenurilor care fac obiectul unor contracte de concesiune, închiriere, administrare sau folosinţă </w:t>
      </w:r>
      <w:proofErr w:type="gramStart"/>
      <w:r w:rsidRPr="00900C6C">
        <w:rPr>
          <w:rFonts w:ascii="Arial" w:eastAsia="Times New Roman" w:hAnsi="Arial" w:cs="Arial"/>
          <w:sz w:val="21"/>
          <w:szCs w:val="21"/>
          <w:shd w:val="clear" w:color="auto" w:fill="FFFFFF"/>
        </w:rPr>
        <w:t>ce</w:t>
      </w:r>
      <w:proofErr w:type="gramEnd"/>
      <w:r w:rsidRPr="00900C6C">
        <w:rPr>
          <w:rFonts w:ascii="Arial" w:eastAsia="Times New Roman" w:hAnsi="Arial" w:cs="Arial"/>
          <w:sz w:val="21"/>
          <w:szCs w:val="21"/>
          <w:shd w:val="clear" w:color="auto" w:fill="FFFFFF"/>
        </w:rPr>
        <w:t xml:space="preserve"> se referă la perioade mai mari de o lună, taxa pe teren se stabileşte proporţional cu numărul de luni pentru care este constituit dreptul de concesiune, închiriere, administrare ori folosinţă. Pentru fracţiunile mai mici de o </w:t>
      </w:r>
      <w:proofErr w:type="gramStart"/>
      <w:r w:rsidRPr="00900C6C">
        <w:rPr>
          <w:rFonts w:ascii="Arial" w:eastAsia="Times New Roman" w:hAnsi="Arial" w:cs="Arial"/>
          <w:sz w:val="21"/>
          <w:szCs w:val="21"/>
          <w:shd w:val="clear" w:color="auto" w:fill="FFFFFF"/>
        </w:rPr>
        <w:t>lună</w:t>
      </w:r>
      <w:proofErr w:type="gramEnd"/>
      <w:r w:rsidRPr="00900C6C">
        <w:rPr>
          <w:rFonts w:ascii="Arial" w:eastAsia="Times New Roman" w:hAnsi="Arial" w:cs="Arial"/>
          <w:sz w:val="21"/>
          <w:szCs w:val="21"/>
          <w:shd w:val="clear" w:color="auto" w:fill="FFFFFF"/>
        </w:rPr>
        <w:t>, taxa se calculează proporţional cu numărul de zile din luna respectivă.</w:t>
      </w:r>
      <w:r w:rsidRPr="00900C6C">
        <w:rPr>
          <w:rFonts w:ascii="Arial" w:eastAsia="Times New Roman" w:hAnsi="Arial" w:cs="Arial"/>
          <w:color w:val="FF0000"/>
          <w:sz w:val="21"/>
          <w:szCs w:val="21"/>
          <w:shd w:val="clear" w:color="auto" w:fill="FFFFFF"/>
        </w:rPr>
        <w:br/>
      </w:r>
      <w:r w:rsidRPr="00900C6C">
        <w:rPr>
          <w:rFonts w:ascii="Arial" w:eastAsia="Times New Roman" w:hAnsi="Arial" w:cs="Arial"/>
          <w:color w:val="333333"/>
          <w:sz w:val="21"/>
          <w:szCs w:val="21"/>
        </w:rPr>
        <w:br/>
      </w:r>
      <w:r w:rsidRPr="00900C6C">
        <w:rPr>
          <w:rFonts w:ascii="Arial" w:eastAsia="Times New Roman" w:hAnsi="Arial" w:cs="Arial"/>
          <w:color w:val="333333"/>
          <w:sz w:val="21"/>
          <w:szCs w:val="21"/>
        </w:rPr>
        <w:br/>
      </w:r>
      <w:r w:rsidRPr="00900C6C">
        <w:rPr>
          <w:rFonts w:ascii="Arial" w:eastAsia="Times New Roman" w:hAnsi="Arial" w:cs="Arial"/>
          <w:color w:val="333333"/>
          <w:sz w:val="21"/>
          <w:szCs w:val="21"/>
          <w:shd w:val="clear" w:color="auto" w:fill="FFFFFF"/>
        </w:rPr>
        <w:t xml:space="preserve">(5) Pe perioada în care pentru </w:t>
      </w:r>
      <w:proofErr w:type="gramStart"/>
      <w:r w:rsidRPr="00900C6C">
        <w:rPr>
          <w:rFonts w:ascii="Arial" w:eastAsia="Times New Roman" w:hAnsi="Arial" w:cs="Arial"/>
          <w:color w:val="333333"/>
          <w:sz w:val="21"/>
          <w:szCs w:val="21"/>
          <w:shd w:val="clear" w:color="auto" w:fill="FFFFFF"/>
        </w:rPr>
        <w:t>un</w:t>
      </w:r>
      <w:proofErr w:type="gramEnd"/>
      <w:r w:rsidRPr="00900C6C">
        <w:rPr>
          <w:rFonts w:ascii="Arial" w:eastAsia="Times New Roman" w:hAnsi="Arial" w:cs="Arial"/>
          <w:color w:val="333333"/>
          <w:sz w:val="21"/>
          <w:szCs w:val="21"/>
          <w:shd w:val="clear" w:color="auto" w:fill="FFFFFF"/>
        </w:rPr>
        <w:t xml:space="preserve"> teren se plăteşte taxa pe teren, nu se datorează impozitul pe teren.</w:t>
      </w:r>
      <w:r w:rsidRPr="00900C6C">
        <w:rPr>
          <w:rFonts w:ascii="Arial" w:eastAsia="Times New Roman" w:hAnsi="Arial" w:cs="Arial"/>
          <w:color w:val="333333"/>
          <w:sz w:val="21"/>
          <w:szCs w:val="21"/>
        </w:rPr>
        <w:br/>
      </w:r>
      <w:r w:rsidRPr="00900C6C">
        <w:rPr>
          <w:rFonts w:ascii="Arial" w:eastAsia="Times New Roman" w:hAnsi="Arial" w:cs="Arial"/>
          <w:sz w:val="21"/>
          <w:szCs w:val="21"/>
          <w:shd w:val="clear" w:color="auto" w:fill="FFFFFF"/>
        </w:rPr>
        <w:t xml:space="preserve">(5^1) În cazul în care pentru o suprafaţă de teren proprietate publică sau privată a statului ori a unităţii </w:t>
      </w:r>
      <w:r w:rsidRPr="00900C6C">
        <w:rPr>
          <w:rFonts w:ascii="Arial" w:eastAsia="Times New Roman" w:hAnsi="Arial" w:cs="Arial"/>
          <w:sz w:val="21"/>
          <w:szCs w:val="21"/>
          <w:shd w:val="clear" w:color="auto" w:fill="FFFFFF"/>
        </w:rPr>
        <w:lastRenderedPageBreak/>
        <w:t>administrativ-teritoriale se datorează impozit pe teren, iar în cursul unui an apar situaţii care determină datorarea taxei pe teren, diferenţa de impozit pentru perioada pe care se datorează taxa se compensează sau se restituie contribuabilului în anul fiscal următor.</w:t>
      </w:r>
      <w:r w:rsidRPr="00900C6C">
        <w:rPr>
          <w:rFonts w:ascii="Arial" w:eastAsia="Times New Roman" w:hAnsi="Arial" w:cs="Arial"/>
          <w:color w:val="333333"/>
          <w:sz w:val="21"/>
          <w:szCs w:val="21"/>
        </w:rPr>
        <w:br/>
      </w:r>
      <w:r w:rsidRPr="00900C6C">
        <w:rPr>
          <w:rFonts w:ascii="Arial" w:eastAsia="Times New Roman" w:hAnsi="Arial" w:cs="Arial"/>
          <w:color w:val="333333"/>
          <w:sz w:val="21"/>
          <w:szCs w:val="21"/>
          <w:shd w:val="clear" w:color="auto" w:fill="FFFFFF"/>
        </w:rPr>
        <w:t xml:space="preserve">(6) În cazul terenului care </w:t>
      </w:r>
      <w:proofErr w:type="gramStart"/>
      <w:r w:rsidRPr="00900C6C">
        <w:rPr>
          <w:rFonts w:ascii="Arial" w:eastAsia="Times New Roman" w:hAnsi="Arial" w:cs="Arial"/>
          <w:color w:val="333333"/>
          <w:sz w:val="21"/>
          <w:szCs w:val="21"/>
          <w:shd w:val="clear" w:color="auto" w:fill="FFFFFF"/>
        </w:rPr>
        <w:t>este</w:t>
      </w:r>
      <w:proofErr w:type="gramEnd"/>
      <w:r w:rsidRPr="00900C6C">
        <w:rPr>
          <w:rFonts w:ascii="Arial" w:eastAsia="Times New Roman" w:hAnsi="Arial" w:cs="Arial"/>
          <w:color w:val="333333"/>
          <w:sz w:val="21"/>
          <w:szCs w:val="21"/>
          <w:shd w:val="clear" w:color="auto" w:fill="FFFFFF"/>
        </w:rPr>
        <w:t xml:space="preserv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r w:rsidR="00717F8B" w:rsidRPr="00900C6C">
        <w:rPr>
          <w:rFonts w:ascii="Arial" w:hAnsi="Arial" w:cs="Arial"/>
          <w:b/>
          <w:bCs/>
          <w:lang w:val="ro-RO"/>
        </w:rPr>
        <w:t xml:space="preserve">     </w:t>
      </w:r>
      <w:r w:rsidRPr="00900C6C">
        <w:rPr>
          <w:rFonts w:ascii="Arial" w:hAnsi="Arial" w:cs="Arial"/>
          <w:b/>
          <w:bCs/>
          <w:lang w:val="ro-RO"/>
        </w:rPr>
        <w:t>.</w:t>
      </w:r>
      <w:r w:rsidR="00717F8B" w:rsidRPr="00900C6C">
        <w:rPr>
          <w:rFonts w:ascii="Arial" w:hAnsi="Arial" w:cs="Arial"/>
          <w:b/>
          <w:bCs/>
          <w:lang w:val="ro-RO"/>
        </w:rPr>
        <w:t xml:space="preserve">    </w:t>
      </w:r>
    </w:p>
    <w:p w:rsidR="000D6CD1" w:rsidRPr="00900C6C" w:rsidRDefault="00A06E56" w:rsidP="00A06E56">
      <w:pPr>
        <w:jc w:val="center"/>
        <w:rPr>
          <w:rFonts w:ascii="Arial" w:hAnsi="Arial" w:cs="Arial"/>
          <w:b/>
          <w:bCs/>
          <w:lang w:val="ro-RO"/>
        </w:rPr>
      </w:pPr>
      <w:r>
        <w:rPr>
          <w:rFonts w:ascii="Arial" w:hAnsi="Arial" w:cs="Arial"/>
          <w:b/>
          <w:bCs/>
          <w:lang w:val="ro-RO"/>
        </w:rPr>
        <w:t>CAPITOLUL II</w:t>
      </w:r>
    </w:p>
    <w:p w:rsidR="005E18C7" w:rsidRPr="00900C6C" w:rsidRDefault="005E18C7" w:rsidP="00A06E56">
      <w:pPr>
        <w:jc w:val="center"/>
        <w:rPr>
          <w:rFonts w:ascii="Arial" w:hAnsi="Arial" w:cs="Arial"/>
          <w:b/>
          <w:bCs/>
          <w:sz w:val="24"/>
          <w:szCs w:val="24"/>
          <w:lang w:val="ro-RO"/>
        </w:rPr>
      </w:pPr>
      <w:r w:rsidRPr="00900C6C">
        <w:rPr>
          <w:rFonts w:ascii="Arial" w:hAnsi="Arial" w:cs="Arial"/>
          <w:b/>
          <w:bCs/>
          <w:sz w:val="24"/>
          <w:szCs w:val="24"/>
          <w:lang w:val="ro-RO"/>
        </w:rPr>
        <w:t>IMPOZITUL SI TAXA PE TEREN</w:t>
      </w:r>
    </w:p>
    <w:p w:rsidR="005E18C7" w:rsidRPr="00900C6C" w:rsidRDefault="005E18C7" w:rsidP="005E18C7">
      <w:pPr>
        <w:rPr>
          <w:rFonts w:ascii="Arial" w:hAnsi="Arial" w:cs="Arial"/>
          <w:b/>
          <w:bCs/>
          <w:lang w:val="en-GB"/>
        </w:rPr>
      </w:pPr>
      <w:r w:rsidRPr="00900C6C">
        <w:rPr>
          <w:rFonts w:ascii="Arial" w:hAnsi="Arial" w:cs="Arial"/>
          <w:lang w:val="ro-RO"/>
        </w:rPr>
        <w:t>   </w:t>
      </w:r>
      <w:r w:rsidRPr="00900C6C">
        <w:rPr>
          <w:rFonts w:ascii="Arial" w:hAnsi="Arial" w:cs="Arial"/>
          <w:b/>
          <w:bCs/>
          <w:lang w:val="ro-RO"/>
        </w:rPr>
        <w:t xml:space="preserve">Art. 465. - Calculul impozitului/taxei pe teren </w:t>
      </w:r>
    </w:p>
    <w:p w:rsidR="005E18C7" w:rsidRPr="00900C6C" w:rsidRDefault="005E18C7" w:rsidP="005E18C7">
      <w:pPr>
        <w:rPr>
          <w:rFonts w:ascii="Arial" w:hAnsi="Arial" w:cs="Arial"/>
          <w:lang w:val="ro-RO"/>
        </w:rPr>
      </w:pPr>
      <w:r w:rsidRPr="00900C6C">
        <w:rPr>
          <w:rFonts w:ascii="Arial" w:hAnsi="Arial" w:cs="Arial"/>
          <w:lang w:val="ro-RO"/>
        </w:rPr>
        <w:t xml:space="preserve">     1. ) În cazul unui teren amplasat în intravilan, înregistrat în registrul agricol la categoria de folosinţă terenuri cu construcţii, precum şi terenul înregistrat în registrul agricol la altă categorie de folosinţă decât cea de terenuri cu construcţii în suprafaţă de până la 400 m</w:t>
      </w:r>
      <w:r w:rsidRPr="00900C6C">
        <w:rPr>
          <w:rFonts w:ascii="Arial" w:hAnsi="Arial" w:cs="Arial"/>
          <w:vertAlign w:val="superscript"/>
          <w:lang w:val="ro-RO"/>
        </w:rPr>
        <w:t>2</w:t>
      </w:r>
      <w:r w:rsidRPr="00900C6C">
        <w:rPr>
          <w:rFonts w:ascii="Arial" w:hAnsi="Arial" w:cs="Arial"/>
          <w:lang w:val="ro-RO"/>
        </w:rPr>
        <w:t xml:space="preserve">, inclusiv, impozitul/taxa pe teren se stabileşte prin înmulţirea suprafeţei terenului, exprimată în hectare, cu suma corespunzătoare prevăzută în următorul tabel: </w:t>
      </w:r>
    </w:p>
    <w:p w:rsidR="005E18C7" w:rsidRPr="00900C6C" w:rsidRDefault="005E18C7" w:rsidP="005E18C7">
      <w:pPr>
        <w:rPr>
          <w:rFonts w:ascii="Arial" w:hAnsi="Arial" w:cs="Arial"/>
          <w:lang w:val="ro-RO"/>
        </w:rPr>
      </w:pPr>
      <w:r w:rsidRPr="00900C6C">
        <w:rPr>
          <w:rFonts w:ascii="Arial" w:hAnsi="Arial" w:cs="Arial"/>
          <w:lang w:val="ro-RO"/>
        </w:rPr>
        <w:t>   (3) În cazul unui teren amplasat în intravilan, înregistrat în registrul agricol la altă categorie de folosinţă decât cea de terenuri cu construcţii, pentru suprafaţa care depăşeşte 400 m</w:t>
      </w:r>
      <w:r w:rsidRPr="00900C6C">
        <w:rPr>
          <w:rFonts w:ascii="Arial" w:hAnsi="Arial" w:cs="Arial"/>
          <w:vertAlign w:val="superscript"/>
          <w:lang w:val="ro-RO"/>
        </w:rPr>
        <w:t>2</w:t>
      </w:r>
      <w:r w:rsidRPr="00900C6C">
        <w:rPr>
          <w:rFonts w:ascii="Arial" w:hAnsi="Arial" w:cs="Arial"/>
          <w:lang w:val="ro-RO"/>
        </w:rPr>
        <w:t>, impozitul/taxa pe teren se stabileşte prin înmulţirea suprafeţei teren</w:t>
      </w:r>
      <w:r w:rsidR="007000B0" w:rsidRPr="00900C6C">
        <w:rPr>
          <w:rFonts w:ascii="Arial" w:hAnsi="Arial" w:cs="Arial"/>
          <w:lang w:val="ro-RO"/>
        </w:rPr>
        <w:t xml:space="preserve">ului, exprimată în hectare, cu </w:t>
      </w:r>
      <w:r w:rsidRPr="00900C6C">
        <w:rPr>
          <w:rFonts w:ascii="Arial" w:hAnsi="Arial" w:cs="Arial"/>
          <w:lang w:val="ro-RO"/>
        </w:rPr>
        <w:t xml:space="preserve">suma corespunzătoare prevăzută in tabel, iar acest rezultat se înmulţeşte cu coeficientul de corecţie corespunzător prevăzut la alin. (5). </w:t>
      </w:r>
    </w:p>
    <w:p w:rsidR="005E18C7" w:rsidRPr="00900C6C" w:rsidRDefault="005E18C7" w:rsidP="00180607">
      <w:pPr>
        <w:rPr>
          <w:rFonts w:ascii="Arial" w:hAnsi="Arial" w:cs="Arial"/>
          <w:lang w:val="ro-RO"/>
        </w:rPr>
      </w:pPr>
      <w:r w:rsidRPr="00900C6C">
        <w:rPr>
          <w:rFonts w:ascii="Arial" w:hAnsi="Arial" w:cs="Arial"/>
          <w:lang w:val="ro-RO"/>
        </w:rPr>
        <w:t>   (4) Pentru stabilirea impozitului/taxei pe teren, se folosesc sumele din tabelul următor, exprimate în lei pe hectar:</w:t>
      </w:r>
      <w:r w:rsidR="00180607" w:rsidRPr="00900C6C">
        <w:rPr>
          <w:rFonts w:ascii="Arial" w:hAnsi="Arial" w:cs="Arial"/>
          <w:lang w:val="ro-RO"/>
        </w:rPr>
        <w:t xml:space="preserve"> </w:t>
      </w:r>
      <w:r w:rsidR="00717F8B" w:rsidRPr="00900C6C">
        <w:rPr>
          <w:rFonts w:ascii="Arial" w:hAnsi="Arial" w:cs="Arial"/>
          <w:lang w:val="ro-R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844"/>
      </w:tblGrid>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Categoria de folosință</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Zona A-RON /Ha</w:t>
            </w:r>
          </w:p>
        </w:tc>
      </w:tr>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Teren arabil</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37,81</w:t>
            </w:r>
          </w:p>
        </w:tc>
      </w:tr>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Păsune</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28,76</w:t>
            </w:r>
          </w:p>
        </w:tc>
      </w:tr>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Fâneață</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28,76</w:t>
            </w:r>
          </w:p>
        </w:tc>
      </w:tr>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vie</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62,15</w:t>
            </w:r>
          </w:p>
        </w:tc>
      </w:tr>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Livadă</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71,58</w:t>
            </w:r>
          </w:p>
        </w:tc>
      </w:tr>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Pădure sau alt teren cu vegetație forestieră</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37,81</w:t>
            </w:r>
          </w:p>
        </w:tc>
      </w:tr>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Teren cu ape</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20,24</w:t>
            </w:r>
          </w:p>
        </w:tc>
      </w:tr>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Drumuri si căi ferate</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x</w:t>
            </w:r>
          </w:p>
        </w:tc>
      </w:tr>
      <w:tr w:rsidR="005E18C7" w:rsidRPr="00900C6C" w:rsidTr="005E18C7">
        <w:tc>
          <w:tcPr>
            <w:tcW w:w="46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Neproductiv</w:t>
            </w:r>
          </w:p>
        </w:tc>
        <w:tc>
          <w:tcPr>
            <w:tcW w:w="2844"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x</w:t>
            </w:r>
          </w:p>
        </w:tc>
      </w:tr>
    </w:tbl>
    <w:p w:rsidR="005E18C7" w:rsidRPr="00900C6C" w:rsidRDefault="005E18C7" w:rsidP="005E18C7">
      <w:pPr>
        <w:rPr>
          <w:rFonts w:ascii="Arial" w:eastAsia="Times New Roman" w:hAnsi="Arial" w:cs="Arial"/>
          <w:sz w:val="20"/>
          <w:szCs w:val="20"/>
          <w:lang w:val="en-GB" w:eastAsia="zh-CN"/>
        </w:rPr>
      </w:pPr>
    </w:p>
    <w:p w:rsidR="005E18C7" w:rsidRPr="00900C6C" w:rsidRDefault="005E18C7" w:rsidP="00717F8B">
      <w:pPr>
        <w:rPr>
          <w:rFonts w:ascii="Arial" w:hAnsi="Arial" w:cs="Arial"/>
          <w:lang w:val="ro-RO"/>
        </w:rPr>
      </w:pPr>
      <w:r w:rsidRPr="00900C6C">
        <w:rPr>
          <w:rFonts w:ascii="Arial" w:hAnsi="Arial" w:cs="Arial"/>
          <w:lang w:val="ro-RO"/>
        </w:rPr>
        <w:t>5.  Suma rezultata mai sus se  imulțeste cu coificientul de corecț</w:t>
      </w:r>
      <w:r w:rsidR="00717F8B" w:rsidRPr="00900C6C">
        <w:rPr>
          <w:rFonts w:ascii="Arial" w:hAnsi="Arial" w:cs="Arial"/>
          <w:lang w:val="ro-RO"/>
        </w:rPr>
        <w:t>ie prevăzut in următorul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5E18C7" w:rsidRPr="00900C6C" w:rsidTr="005E18C7">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Localitatea /Zonă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Rangul localității</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Ron/ha</w:t>
            </w:r>
          </w:p>
        </w:tc>
      </w:tr>
      <w:tr w:rsidR="005E18C7" w:rsidRPr="00900C6C" w:rsidTr="005E18C7">
        <w:trPr>
          <w:trHeight w:val="50"/>
        </w:trPr>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lastRenderedPageBreak/>
              <w:t>FRATA/ZONA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IV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1,10</w:t>
            </w:r>
          </w:p>
        </w:tc>
      </w:tr>
      <w:tr w:rsidR="005E18C7" w:rsidRPr="00900C6C" w:rsidTr="005E18C7">
        <w:trPr>
          <w:trHeight w:val="50"/>
        </w:trPr>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BERCHIESU/</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1,00</w:t>
            </w:r>
          </w:p>
        </w:tc>
      </w:tr>
      <w:tr w:rsidR="005E18C7" w:rsidRPr="00900C6C" w:rsidTr="005E18C7">
        <w:trPr>
          <w:trHeight w:val="50"/>
        </w:trPr>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POIANA FRĂȚII/ZONA</w:t>
            </w:r>
            <w:r w:rsidR="00717F8B" w:rsidRPr="00900C6C">
              <w:rPr>
                <w:rFonts w:ascii="Arial" w:hAnsi="Arial" w:cs="Arial"/>
                <w:lang w:val="ro-RO"/>
              </w:rPr>
              <w:t xml:space="preserve"> </w:t>
            </w:r>
            <w:r w:rsidRPr="00900C6C">
              <w:rPr>
                <w:rFonts w:ascii="Arial" w:hAnsi="Arial" w:cs="Arial"/>
                <w:lang w:val="ro-RO"/>
              </w:rPr>
              <w:t>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1,00</w:t>
            </w:r>
          </w:p>
        </w:tc>
      </w:tr>
      <w:tr w:rsidR="005E18C7" w:rsidRPr="00900C6C" w:rsidTr="005E18C7">
        <w:trPr>
          <w:trHeight w:val="50"/>
        </w:trPr>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OLAR</w:t>
            </w:r>
            <w:r w:rsidR="00717F8B" w:rsidRPr="00900C6C">
              <w:rPr>
                <w:rFonts w:ascii="Arial" w:hAnsi="Arial" w:cs="Arial"/>
                <w:lang w:val="ro-RO"/>
              </w:rPr>
              <w:t>IU</w:t>
            </w:r>
            <w:r w:rsidRPr="00900C6C">
              <w:rPr>
                <w:rFonts w:ascii="Arial" w:hAnsi="Arial" w:cs="Arial"/>
                <w:lang w:val="ro-RO"/>
              </w:rPr>
              <w:t>/</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1,00</w:t>
            </w:r>
          </w:p>
        </w:tc>
      </w:tr>
      <w:tr w:rsidR="005E18C7" w:rsidRPr="00900C6C" w:rsidTr="005E18C7">
        <w:trPr>
          <w:trHeight w:val="50"/>
        </w:trPr>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OAS/ZOANA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1,00</w:t>
            </w:r>
          </w:p>
        </w:tc>
      </w:tr>
      <w:tr w:rsidR="005E18C7" w:rsidRPr="00900C6C" w:rsidTr="005E18C7">
        <w:trPr>
          <w:trHeight w:val="50"/>
        </w:trPr>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RĂZOARE/</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1,00</w:t>
            </w:r>
          </w:p>
        </w:tc>
      </w:tr>
      <w:tr w:rsidR="005E18C7" w:rsidRPr="00900C6C" w:rsidTr="005E18C7">
        <w:trPr>
          <w:trHeight w:val="50"/>
        </w:trPr>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717F8B" w:rsidP="005E18C7">
            <w:pPr>
              <w:rPr>
                <w:rFonts w:ascii="Arial" w:eastAsia="Times New Roman" w:hAnsi="Arial" w:cs="Arial"/>
                <w:lang w:val="en-GB" w:eastAsia="zh-CN"/>
              </w:rPr>
            </w:pPr>
            <w:r w:rsidRPr="00900C6C">
              <w:rPr>
                <w:rFonts w:ascii="Arial" w:hAnsi="Arial" w:cs="Arial"/>
                <w:lang w:val="ro-RO"/>
              </w:rPr>
              <w:t>SOPORU</w:t>
            </w:r>
            <w:r w:rsidR="005E18C7" w:rsidRPr="00900C6C">
              <w:rPr>
                <w:rFonts w:ascii="Arial" w:hAnsi="Arial" w:cs="Arial"/>
                <w:lang w:val="ro-RO"/>
              </w:rPr>
              <w:t xml:space="preserve"> DE CÂMPIE/ZONA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1,00</w:t>
            </w:r>
          </w:p>
        </w:tc>
      </w:tr>
    </w:tbl>
    <w:p w:rsidR="005E18C7" w:rsidRPr="00900C6C" w:rsidRDefault="005E18C7" w:rsidP="005E18C7">
      <w:pPr>
        <w:rPr>
          <w:rFonts w:ascii="Arial" w:eastAsia="Times New Roman" w:hAnsi="Arial" w:cs="Arial"/>
          <w:sz w:val="20"/>
          <w:szCs w:val="20"/>
          <w:lang w:val="en-GB" w:eastAsia="zh-CN"/>
        </w:rPr>
      </w:pPr>
      <w:r w:rsidRPr="00900C6C">
        <w:rPr>
          <w:rFonts w:ascii="Arial" w:hAnsi="Arial" w:cs="Arial"/>
          <w:b/>
          <w:bCs/>
          <w:lang w:val="ro-RO"/>
        </w:rPr>
        <w:t>Persoane juridice</w:t>
      </w:r>
      <w:r w:rsidRPr="00900C6C">
        <w:rPr>
          <w:rFonts w:ascii="Arial" w:hAnsi="Arial" w:cs="Arial"/>
          <w:lang w:val="ro-RO"/>
        </w:rPr>
        <w:t xml:space="preserve">, pentru terenul amplasat în intravilan, înregistrat în registrul agricol la altă categorie de folosinţă decât cea de terenuri cu construcţii, impozitul/taxa pe teren se calculează conform prevederilor alin. (7) numai dacă îndeplinesc, cumulativ, următoarele condiţii: </w:t>
      </w:r>
    </w:p>
    <w:p w:rsidR="005E18C7" w:rsidRPr="00900C6C" w:rsidRDefault="005E18C7" w:rsidP="005E18C7">
      <w:pPr>
        <w:rPr>
          <w:rFonts w:ascii="Arial" w:hAnsi="Arial" w:cs="Arial"/>
          <w:lang w:val="ro-RO"/>
        </w:rPr>
      </w:pPr>
      <w:r w:rsidRPr="00900C6C">
        <w:rPr>
          <w:rFonts w:ascii="Arial" w:hAnsi="Arial" w:cs="Arial"/>
          <w:lang w:val="ro-RO"/>
        </w:rPr>
        <w:t xml:space="preserve">   a) au prevăzut în statut, ca obiect de activitate, agricultură; </w:t>
      </w:r>
    </w:p>
    <w:p w:rsidR="005E18C7" w:rsidRPr="00900C6C" w:rsidRDefault="005E18C7" w:rsidP="005E18C7">
      <w:pPr>
        <w:rPr>
          <w:rFonts w:ascii="Arial" w:hAnsi="Arial" w:cs="Arial"/>
          <w:lang w:val="ro-RO"/>
        </w:rPr>
      </w:pPr>
      <w:r w:rsidRPr="00900C6C">
        <w:rPr>
          <w:rFonts w:ascii="Arial" w:hAnsi="Arial" w:cs="Arial"/>
          <w:lang w:val="ro-RO"/>
        </w:rPr>
        <w:t xml:space="preserve">   b) au înregistrate în evidenţa contabilă, pentru anul fiscal respectiv, venituri şi cheltuieli din desfăşurarea obiectului de activitate prevăzut la lit. a). </w:t>
      </w:r>
    </w:p>
    <w:p w:rsidR="005E18C7" w:rsidRPr="00900C6C" w:rsidRDefault="005E18C7" w:rsidP="00717F8B">
      <w:pPr>
        <w:rPr>
          <w:rFonts w:ascii="Arial" w:hAnsi="Arial" w:cs="Arial"/>
          <w:lang w:val="ro-RO"/>
        </w:rPr>
      </w:pPr>
      <w:r w:rsidRPr="00900C6C">
        <w:rPr>
          <w:rFonts w:ascii="Arial" w:hAnsi="Arial" w:cs="Arial"/>
          <w:lang w:val="ro-RO"/>
        </w:rPr>
        <w:t xml:space="preserve"> (7) </w:t>
      </w:r>
      <w:r w:rsidRPr="00900C6C">
        <w:rPr>
          <w:rFonts w:ascii="Arial" w:hAnsi="Arial" w:cs="Arial"/>
          <w:b/>
          <w:bCs/>
          <w:lang w:val="ro-RO"/>
        </w:rPr>
        <w:t>Teren amplasat în extravilan</w:t>
      </w:r>
      <w:r w:rsidRPr="00900C6C">
        <w:rPr>
          <w:rFonts w:ascii="Arial" w:hAnsi="Arial" w:cs="Arial"/>
          <w:lang w:val="ro-RO"/>
        </w:rPr>
        <w:t>, impozitul/taxa pe teren se stabileşte prin înmulţirea suprafeţei terenului, exprimată în hectare, cu suma corespunzătoare prevăzută în următorul tabel, înmulţită cu coeficientul de corecţie corespunzător prevăzut la art. 457 alin. (6):</w:t>
      </w:r>
      <w:r w:rsidR="00717F8B" w:rsidRPr="00900C6C">
        <w:rPr>
          <w:rFonts w:ascii="Arial" w:hAnsi="Arial" w:cs="Arial"/>
          <w:lang w:val="ro-RO"/>
        </w:rPr>
        <w:t xml:space="preserve"> </w:t>
      </w:r>
    </w:p>
    <w:tbl>
      <w:tblPr>
        <w:tblW w:w="7785" w:type="dxa"/>
        <w:jc w:val="center"/>
        <w:tblCellSpacing w:w="15" w:type="dxa"/>
        <w:tblLook w:val="04A0" w:firstRow="1" w:lastRow="0" w:firstColumn="1" w:lastColumn="0" w:noHBand="0" w:noVBand="1"/>
      </w:tblPr>
      <w:tblGrid>
        <w:gridCol w:w="95"/>
        <w:gridCol w:w="659"/>
        <w:gridCol w:w="5529"/>
        <w:gridCol w:w="1502"/>
      </w:tblGrid>
      <w:tr w:rsidR="005E18C7" w:rsidRPr="00900C6C" w:rsidTr="005E18C7">
        <w:trPr>
          <w:trHeight w:val="1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r>
      <w:tr w:rsidR="005E18C7" w:rsidRPr="00900C6C" w:rsidTr="005E18C7">
        <w:trPr>
          <w:trHeight w:val="55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vAlign w:val="cente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Nr. crt.</w:t>
            </w:r>
          </w:p>
        </w:tc>
        <w:tc>
          <w:tcPr>
            <w:tcW w:w="5499" w:type="dxa"/>
            <w:tcMar>
              <w:top w:w="15" w:type="dxa"/>
              <w:left w:w="15" w:type="dxa"/>
              <w:bottom w:w="15" w:type="dxa"/>
              <w:right w:w="15" w:type="dxa"/>
            </w:tcMar>
            <w:vAlign w:val="cente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Categoria de folosinţă</w:t>
            </w:r>
          </w:p>
        </w:tc>
        <w:tc>
          <w:tcPr>
            <w:tcW w:w="1457" w:type="dxa"/>
            <w:tcMar>
              <w:top w:w="15" w:type="dxa"/>
              <w:left w:w="15" w:type="dxa"/>
              <w:bottom w:w="15" w:type="dxa"/>
              <w:right w:w="15" w:type="dxa"/>
            </w:tcMar>
            <w:vAlign w:val="cente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Impozit (lei)</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Teren cu construcţii</w:t>
            </w:r>
          </w:p>
        </w:tc>
        <w:tc>
          <w:tcPr>
            <w:tcW w:w="1457"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b/>
                <w:lang w:val="en-GB" w:eastAsia="zh-CN"/>
              </w:rPr>
            </w:pPr>
            <w:r w:rsidRPr="00900C6C">
              <w:rPr>
                <w:rFonts w:ascii="Arial" w:hAnsi="Arial" w:cs="Arial"/>
                <w:b/>
                <w:lang w:val="ro-RO"/>
              </w:rPr>
              <w:t>41,90</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2</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Teren arabil</w:t>
            </w:r>
          </w:p>
        </w:tc>
        <w:tc>
          <w:tcPr>
            <w:tcW w:w="1457"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b/>
                <w:lang w:val="en-GB" w:eastAsia="zh-CN"/>
              </w:rPr>
            </w:pPr>
            <w:r w:rsidRPr="00900C6C">
              <w:rPr>
                <w:rFonts w:ascii="Arial" w:hAnsi="Arial" w:cs="Arial"/>
                <w:b/>
                <w:lang w:val="ro-RO"/>
              </w:rPr>
              <w:t>67,49</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3</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Păşune</w:t>
            </w:r>
          </w:p>
        </w:tc>
        <w:tc>
          <w:tcPr>
            <w:tcW w:w="1457" w:type="dxa"/>
            <w:tcMar>
              <w:top w:w="15" w:type="dxa"/>
              <w:left w:w="15" w:type="dxa"/>
              <w:bottom w:w="15" w:type="dxa"/>
              <w:right w:w="15" w:type="dxa"/>
            </w:tcMar>
            <w:hideMark/>
          </w:tcPr>
          <w:p w:rsidR="005E18C7" w:rsidRPr="00900C6C" w:rsidRDefault="000D6CD1" w:rsidP="00531E9D">
            <w:pPr>
              <w:jc w:val="center"/>
              <w:rPr>
                <w:rFonts w:ascii="Arial" w:eastAsia="Times New Roman" w:hAnsi="Arial" w:cs="Arial"/>
                <w:b/>
                <w:lang w:val="en-GB" w:eastAsia="zh-CN"/>
              </w:rPr>
            </w:pPr>
            <w:r w:rsidRPr="00900C6C">
              <w:rPr>
                <w:rFonts w:ascii="Arial" w:hAnsi="Arial" w:cs="Arial"/>
                <w:b/>
                <w:lang w:val="ro-RO"/>
              </w:rPr>
              <w:t>37,82</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4</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Fâneaţă</w:t>
            </w:r>
          </w:p>
        </w:tc>
        <w:tc>
          <w:tcPr>
            <w:tcW w:w="1457" w:type="dxa"/>
            <w:tcMar>
              <w:top w:w="15" w:type="dxa"/>
              <w:left w:w="15" w:type="dxa"/>
              <w:bottom w:w="15" w:type="dxa"/>
              <w:right w:w="15" w:type="dxa"/>
            </w:tcMar>
            <w:hideMark/>
          </w:tcPr>
          <w:p w:rsidR="005E18C7" w:rsidRPr="00900C6C" w:rsidRDefault="000D6CD1" w:rsidP="00531E9D">
            <w:pPr>
              <w:jc w:val="center"/>
              <w:rPr>
                <w:rFonts w:ascii="Arial" w:eastAsia="Times New Roman" w:hAnsi="Arial" w:cs="Arial"/>
                <w:b/>
                <w:lang w:val="en-GB" w:eastAsia="zh-CN"/>
              </w:rPr>
            </w:pPr>
            <w:r w:rsidRPr="00900C6C">
              <w:rPr>
                <w:rFonts w:ascii="Arial" w:hAnsi="Arial" w:cs="Arial"/>
                <w:b/>
                <w:lang w:val="ro-RO"/>
              </w:rPr>
              <w:t>37,82</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5</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Vie pe rod, alta decât cea prevăzută la nr. crt. 5.1</w:t>
            </w:r>
          </w:p>
        </w:tc>
        <w:tc>
          <w:tcPr>
            <w:tcW w:w="1457"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b/>
                <w:lang w:val="en-GB" w:eastAsia="zh-CN"/>
              </w:rPr>
            </w:pPr>
            <w:r w:rsidRPr="00900C6C">
              <w:rPr>
                <w:rFonts w:ascii="Arial" w:hAnsi="Arial" w:cs="Arial"/>
                <w:b/>
                <w:lang w:val="ro-RO"/>
              </w:rPr>
              <w:t>74,24</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5.1</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Vie până la intrarea pe rod</w:t>
            </w:r>
          </w:p>
        </w:tc>
        <w:tc>
          <w:tcPr>
            <w:tcW w:w="1457"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b/>
                <w:lang w:val="en-GB" w:eastAsia="zh-CN"/>
              </w:rPr>
            </w:pPr>
            <w:r w:rsidRPr="00900C6C">
              <w:rPr>
                <w:rFonts w:ascii="Arial" w:hAnsi="Arial" w:cs="Arial"/>
                <w:b/>
                <w:lang w:val="ro-RO"/>
              </w:rPr>
              <w:t>0</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6</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Livadă pe rod, alta decât cea prevăzută la nr. crt. 6.1</w:t>
            </w:r>
          </w:p>
        </w:tc>
        <w:tc>
          <w:tcPr>
            <w:tcW w:w="1457"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b/>
                <w:lang w:val="en-GB" w:eastAsia="zh-CN"/>
              </w:rPr>
            </w:pPr>
            <w:r w:rsidRPr="00900C6C">
              <w:rPr>
                <w:rFonts w:ascii="Arial" w:hAnsi="Arial" w:cs="Arial"/>
                <w:b/>
                <w:lang w:val="ro-RO"/>
              </w:rPr>
              <w:t>75,65</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6.1</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Livadă până la intrarea pe rod</w:t>
            </w:r>
          </w:p>
        </w:tc>
        <w:tc>
          <w:tcPr>
            <w:tcW w:w="1457"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b/>
                <w:lang w:val="en-GB" w:eastAsia="zh-CN"/>
              </w:rPr>
            </w:pPr>
            <w:r w:rsidRPr="00900C6C">
              <w:rPr>
                <w:rFonts w:ascii="Arial" w:hAnsi="Arial" w:cs="Arial"/>
                <w:b/>
                <w:lang w:val="ro-RO"/>
              </w:rPr>
              <w:t>0</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7</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Pădure sau alt teren cu vegetaţie forestieră, cu excepţia celui prevăzut la nr. crt. 7.1</w:t>
            </w:r>
          </w:p>
        </w:tc>
        <w:tc>
          <w:tcPr>
            <w:tcW w:w="1457"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b/>
                <w:lang w:val="en-GB" w:eastAsia="zh-CN"/>
              </w:rPr>
            </w:pPr>
            <w:r w:rsidRPr="00900C6C">
              <w:rPr>
                <w:rFonts w:ascii="Arial" w:hAnsi="Arial" w:cs="Arial"/>
                <w:b/>
                <w:lang w:val="ro-RO"/>
              </w:rPr>
              <w:t>21,65</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7.1</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Pădure în vârstă de până la 20 de ani şi pădure cu rol de protecţie</w:t>
            </w:r>
          </w:p>
        </w:tc>
        <w:tc>
          <w:tcPr>
            <w:tcW w:w="1457"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b/>
                <w:lang w:val="en-GB" w:eastAsia="zh-CN"/>
              </w:rPr>
            </w:pPr>
            <w:r w:rsidRPr="00900C6C">
              <w:rPr>
                <w:rFonts w:ascii="Arial" w:hAnsi="Arial" w:cs="Arial"/>
                <w:b/>
                <w:lang w:val="ro-RO"/>
              </w:rPr>
              <w:t>0</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8</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Teren cu apă, altul decât cel cu amenajări piscicole</w:t>
            </w:r>
          </w:p>
        </w:tc>
        <w:tc>
          <w:tcPr>
            <w:tcW w:w="1457" w:type="dxa"/>
            <w:tcMar>
              <w:top w:w="15" w:type="dxa"/>
              <w:left w:w="15" w:type="dxa"/>
              <w:bottom w:w="15" w:type="dxa"/>
              <w:right w:w="15" w:type="dxa"/>
            </w:tcMar>
            <w:hideMark/>
          </w:tcPr>
          <w:p w:rsidR="005E18C7" w:rsidRPr="00900C6C" w:rsidRDefault="000D6CD1" w:rsidP="00BA1FDF">
            <w:pPr>
              <w:jc w:val="center"/>
              <w:rPr>
                <w:rFonts w:ascii="Arial" w:eastAsia="Times New Roman" w:hAnsi="Arial" w:cs="Arial"/>
                <w:b/>
                <w:lang w:val="en-GB" w:eastAsia="zh-CN"/>
              </w:rPr>
            </w:pPr>
            <w:r w:rsidRPr="00900C6C">
              <w:rPr>
                <w:rFonts w:ascii="Arial" w:hAnsi="Arial" w:cs="Arial"/>
                <w:b/>
                <w:lang w:val="ro-RO"/>
              </w:rPr>
              <w:t>8,13</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8.1</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Teren cu amenajări piscicole</w:t>
            </w:r>
          </w:p>
        </w:tc>
        <w:tc>
          <w:tcPr>
            <w:tcW w:w="1457"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b/>
                <w:lang w:val="en-GB" w:eastAsia="zh-CN"/>
              </w:rPr>
            </w:pPr>
            <w:r w:rsidRPr="00900C6C">
              <w:rPr>
                <w:rFonts w:ascii="Arial" w:hAnsi="Arial" w:cs="Arial"/>
                <w:b/>
                <w:lang w:val="ro-RO"/>
              </w:rPr>
              <w:t>45,83</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9</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Drumuri şi căi ferate</w:t>
            </w:r>
          </w:p>
        </w:tc>
        <w:tc>
          <w:tcPr>
            <w:tcW w:w="1457"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b/>
                <w:lang w:val="en-GB" w:eastAsia="zh-CN"/>
              </w:rPr>
            </w:pPr>
            <w:r w:rsidRPr="00900C6C">
              <w:rPr>
                <w:rFonts w:ascii="Arial" w:hAnsi="Arial" w:cs="Arial"/>
                <w:b/>
                <w:lang w:val="ro-RO"/>
              </w:rPr>
              <w:t>0</w:t>
            </w:r>
          </w:p>
        </w:tc>
      </w:tr>
      <w:tr w:rsidR="005E18C7" w:rsidRPr="00900C6C" w:rsidTr="005E18C7">
        <w:trPr>
          <w:trHeight w:val="360"/>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29"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w:t>
            </w:r>
          </w:p>
        </w:tc>
        <w:tc>
          <w:tcPr>
            <w:tcW w:w="5499"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Teren neproductiv</w:t>
            </w:r>
          </w:p>
        </w:tc>
        <w:tc>
          <w:tcPr>
            <w:tcW w:w="1457"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b/>
                <w:lang w:val="en-GB" w:eastAsia="zh-CN"/>
              </w:rPr>
            </w:pPr>
            <w:r w:rsidRPr="00900C6C">
              <w:rPr>
                <w:rFonts w:ascii="Arial" w:hAnsi="Arial" w:cs="Arial"/>
                <w:b/>
                <w:lang w:val="ro-RO"/>
              </w:rPr>
              <w:t>0</w:t>
            </w:r>
          </w:p>
        </w:tc>
      </w:tr>
    </w:tbl>
    <w:p w:rsidR="005E18C7" w:rsidRPr="00900C6C" w:rsidRDefault="005E18C7" w:rsidP="005E18C7">
      <w:pPr>
        <w:numPr>
          <w:ilvl w:val="0"/>
          <w:numId w:val="5"/>
        </w:numPr>
        <w:spacing w:after="0" w:line="240" w:lineRule="auto"/>
        <w:rPr>
          <w:rFonts w:ascii="Arial" w:eastAsia="Times New Roman" w:hAnsi="Arial" w:cs="Arial"/>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5E18C7" w:rsidRPr="00900C6C" w:rsidTr="005E18C7">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Localitatea/Zona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Rang localitate</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CoeficiențI corecție</w:t>
            </w:r>
          </w:p>
        </w:tc>
      </w:tr>
      <w:tr w:rsidR="005E18C7" w:rsidRPr="00900C6C" w:rsidTr="005E18C7">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FRATA/</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IV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1,10</w:t>
            </w:r>
          </w:p>
        </w:tc>
      </w:tr>
      <w:tr w:rsidR="005E18C7" w:rsidRPr="00900C6C" w:rsidTr="005E18C7">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BERCHIESU/</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5E18C7">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POIANA FRĂȚII/ZONA</w:t>
            </w:r>
            <w:r w:rsidR="00D97899" w:rsidRPr="00900C6C">
              <w:rPr>
                <w:rFonts w:ascii="Arial" w:hAnsi="Arial" w:cs="Arial"/>
                <w:lang w:val="ro-RO"/>
              </w:rPr>
              <w:t xml:space="preserve"> </w:t>
            </w:r>
            <w:r w:rsidRPr="00900C6C">
              <w:rPr>
                <w:rFonts w:ascii="Arial" w:hAnsi="Arial" w:cs="Arial"/>
                <w:lang w:val="ro-RO"/>
              </w:rPr>
              <w:t>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5E18C7">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OLAR</w:t>
            </w:r>
            <w:r w:rsidR="00D97899" w:rsidRPr="00900C6C">
              <w:rPr>
                <w:rFonts w:ascii="Arial" w:hAnsi="Arial" w:cs="Arial"/>
                <w:lang w:val="ro-RO"/>
              </w:rPr>
              <w:t>IU</w:t>
            </w:r>
            <w:r w:rsidRPr="00900C6C">
              <w:rPr>
                <w:rFonts w:ascii="Arial" w:hAnsi="Arial" w:cs="Arial"/>
                <w:lang w:val="ro-RO"/>
              </w:rPr>
              <w:t>/</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5E18C7">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OAS/ZOANA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5E18C7">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RĂZOARE/</w:t>
            </w:r>
            <w:smartTag w:uri="urn:schemas-microsoft-com:office:smarttags" w:element="stockticker">
              <w:r w:rsidRPr="00900C6C">
                <w:rPr>
                  <w:rFonts w:ascii="Arial" w:hAnsi="Arial" w:cs="Arial"/>
                  <w:lang w:val="ro-RO"/>
                </w:rPr>
                <w:t>ZONA</w:t>
              </w:r>
            </w:smartTag>
            <w:r w:rsidRPr="00900C6C">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r w:rsidR="005E18C7" w:rsidRPr="00900C6C" w:rsidTr="005E18C7">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D97899" w:rsidP="005E18C7">
            <w:pPr>
              <w:rPr>
                <w:rFonts w:ascii="Arial" w:eastAsia="Times New Roman" w:hAnsi="Arial" w:cs="Arial"/>
                <w:lang w:val="en-GB" w:eastAsia="zh-CN"/>
              </w:rPr>
            </w:pPr>
            <w:r w:rsidRPr="00900C6C">
              <w:rPr>
                <w:rFonts w:ascii="Arial" w:hAnsi="Arial" w:cs="Arial"/>
                <w:lang w:val="ro-RO"/>
              </w:rPr>
              <w:t>SOPORU</w:t>
            </w:r>
            <w:r w:rsidR="005E18C7" w:rsidRPr="00900C6C">
              <w:rPr>
                <w:rFonts w:ascii="Arial" w:hAnsi="Arial" w:cs="Arial"/>
                <w:lang w:val="ro-RO"/>
              </w:rPr>
              <w:t xml:space="preserve"> DE CÂMPIE/ZONA A</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1,05</w:t>
            </w:r>
          </w:p>
        </w:tc>
      </w:tr>
    </w:tbl>
    <w:p w:rsidR="005E18C7" w:rsidRPr="00900C6C" w:rsidRDefault="005E18C7" w:rsidP="00A443FA">
      <w:pPr>
        <w:ind w:left="405"/>
        <w:rPr>
          <w:rFonts w:ascii="Arial" w:eastAsia="Times New Roman" w:hAnsi="Arial" w:cs="Arial"/>
          <w:sz w:val="20"/>
          <w:szCs w:val="20"/>
          <w:lang w:val="en-GB" w:eastAsia="zh-CN"/>
        </w:rPr>
      </w:pPr>
      <w:r w:rsidRPr="00900C6C">
        <w:rPr>
          <w:rFonts w:ascii="Arial" w:hAnsi="Arial" w:cs="Arial"/>
          <w:lang w:val="ro-RO"/>
        </w:rPr>
        <w:t xml:space="preserve"> </w:t>
      </w:r>
    </w:p>
    <w:p w:rsidR="005E18C7" w:rsidRPr="00900C6C" w:rsidRDefault="005E18C7" w:rsidP="005E18C7">
      <w:pPr>
        <w:rPr>
          <w:rFonts w:ascii="Arial" w:hAnsi="Arial" w:cs="Arial"/>
          <w:lang w:val="ro-RO"/>
        </w:rPr>
      </w:pPr>
      <w:r w:rsidRPr="00900C6C">
        <w:rPr>
          <w:rFonts w:ascii="Arial" w:hAnsi="Arial" w:cs="Arial"/>
          <w:lang w:val="ro-RO"/>
        </w:rPr>
        <w:t xml:space="preserve">   (8) 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 </w:t>
      </w:r>
    </w:p>
    <w:p w:rsidR="005E18C7" w:rsidRPr="00900C6C" w:rsidRDefault="005E18C7" w:rsidP="005E18C7">
      <w:pPr>
        <w:rPr>
          <w:rFonts w:ascii="Arial" w:hAnsi="Arial" w:cs="Arial"/>
          <w:lang w:val="ro-RO"/>
        </w:rPr>
      </w:pPr>
      <w:r w:rsidRPr="00900C6C">
        <w:rPr>
          <w:rFonts w:ascii="Arial" w:hAnsi="Arial" w:cs="Arial"/>
          <w:lang w:val="ro-RO"/>
        </w:rPr>
        <w:t xml:space="preserve">  Înregistrarea în registrul agricol a datelor privind clădirile  si terenurile ,a titularului dreptului de proprietate asupra  acestora ,precum si schimbarea categoriei de folosință se pot face numai pe bază de documente, anexate la declaratia  făcută sub semnătura propie a capului de gospodăriesau ,in lipsa acestuia,a unui membru major al gospodăriei,sub sectiunea nulității.    </w:t>
      </w:r>
    </w:p>
    <w:p w:rsidR="005E18C7" w:rsidRPr="00900C6C" w:rsidRDefault="005E18C7" w:rsidP="005E18C7">
      <w:pPr>
        <w:rPr>
          <w:rFonts w:ascii="Arial" w:hAnsi="Arial" w:cs="Arial"/>
          <w:lang w:val="ro-RO"/>
        </w:rPr>
      </w:pPr>
      <w:r w:rsidRPr="00900C6C">
        <w:rPr>
          <w:rFonts w:ascii="Arial" w:hAnsi="Arial" w:cs="Arial"/>
          <w:lang w:val="ro-RO"/>
        </w:rPr>
        <w:t>Depunerea declaraţiilor fiscale reprezintă o obligaţie şi în cazul persoanelor care beneficiază de scutiri sau reduceri de la plata impozitului sau a taxei pe teren</w:t>
      </w:r>
    </w:p>
    <w:p w:rsidR="005E18C7" w:rsidRPr="00900C6C" w:rsidRDefault="005E18C7" w:rsidP="005E18C7">
      <w:pPr>
        <w:rPr>
          <w:rFonts w:ascii="Arial" w:hAnsi="Arial" w:cs="Arial"/>
          <w:b/>
          <w:bCs/>
          <w:lang w:val="ro-RO"/>
        </w:rPr>
      </w:pPr>
      <w:r w:rsidRPr="00900C6C">
        <w:rPr>
          <w:rFonts w:ascii="Arial" w:hAnsi="Arial" w:cs="Arial"/>
          <w:b/>
          <w:bCs/>
          <w:lang w:val="ro-RO"/>
        </w:rPr>
        <w:t xml:space="preserve">Art.466.Declararea şi datorarea impozitului şi a taxei pe teren </w:t>
      </w:r>
    </w:p>
    <w:p w:rsidR="005E18C7" w:rsidRPr="00900C6C" w:rsidRDefault="005E18C7" w:rsidP="005E18C7">
      <w:pPr>
        <w:rPr>
          <w:rFonts w:ascii="Arial" w:hAnsi="Arial" w:cs="Arial"/>
          <w:lang w:val="ro-RO"/>
        </w:rPr>
      </w:pPr>
      <w:r w:rsidRPr="00900C6C">
        <w:rPr>
          <w:rFonts w:ascii="Arial" w:hAnsi="Arial" w:cs="Arial"/>
          <w:lang w:val="ro-RO"/>
        </w:rPr>
        <w:t xml:space="preserve">   (1) Impozitul pe teren este datorat pentru întregul an fiscal de persoana care are în proprietate terenul la data de 31 decembrie a anului fiscal anterior. </w:t>
      </w:r>
    </w:p>
    <w:p w:rsidR="005E18C7" w:rsidRPr="00900C6C" w:rsidRDefault="005E18C7" w:rsidP="005E18C7">
      <w:pPr>
        <w:rPr>
          <w:rFonts w:ascii="Arial" w:hAnsi="Arial" w:cs="Arial"/>
          <w:lang w:val="ro-RO"/>
        </w:rPr>
      </w:pPr>
      <w:r w:rsidRPr="00900C6C">
        <w:rPr>
          <w:rFonts w:ascii="Arial" w:hAnsi="Arial" w:cs="Arial"/>
          <w:lang w:val="ro-RO"/>
        </w:rPr>
        <w:t xml:space="preserve">    2.Pentru plata cu anticipaţie a impozitului pe teren, datorat pentru întregul an de către contribuabili, până la data de 31 martie inclusiv, a anului respectiv, se acordă o bonificaţie de până la 10%,</w:t>
      </w:r>
    </w:p>
    <w:p w:rsidR="005E18C7" w:rsidRPr="00900C6C" w:rsidRDefault="005E18C7" w:rsidP="005E18C7">
      <w:pPr>
        <w:rPr>
          <w:rFonts w:ascii="Arial" w:hAnsi="Arial" w:cs="Arial"/>
          <w:lang w:val="ro-RO"/>
        </w:rPr>
      </w:pPr>
      <w:r w:rsidRPr="00900C6C">
        <w:rPr>
          <w:rFonts w:ascii="Arial" w:hAnsi="Arial" w:cs="Arial"/>
          <w:lang w:val="ro-RO"/>
        </w:rPr>
        <w:t>3.Impozitul/taxa pe teren se plătește anual, în doua rate egale, până la datele de 31 martie și  30 septembrie inclusiv.</w:t>
      </w:r>
    </w:p>
    <w:p w:rsidR="005E18C7" w:rsidRPr="00900C6C" w:rsidRDefault="005E18C7" w:rsidP="005E18C7">
      <w:pPr>
        <w:rPr>
          <w:rFonts w:ascii="Arial" w:hAnsi="Arial" w:cs="Arial"/>
          <w:lang w:val="ro-RO"/>
        </w:rPr>
      </w:pPr>
      <w:r w:rsidRPr="00900C6C">
        <w:rPr>
          <w:rFonts w:ascii="Arial" w:hAnsi="Arial" w:cs="Arial"/>
          <w:lang w:val="ro-RO"/>
        </w:rPr>
        <w:t xml:space="preserve">4.Impozitul anual pe teren,datorat aceluiașI buget local de către contribuabili,personae fizice si juridice,de până la 50 lei inclusive, se plăteste integral până la primul termen de plată. </w:t>
      </w:r>
    </w:p>
    <w:p w:rsidR="005E18C7" w:rsidRPr="00900C6C" w:rsidRDefault="005E18C7" w:rsidP="005E18C7">
      <w:pPr>
        <w:rPr>
          <w:rFonts w:ascii="Arial" w:hAnsi="Arial" w:cs="Arial"/>
          <w:lang w:val="ro-RO"/>
        </w:rPr>
      </w:pPr>
      <w:r w:rsidRPr="00900C6C">
        <w:rPr>
          <w:rFonts w:ascii="Arial" w:hAnsi="Arial" w:cs="Arial"/>
          <w:lang w:val="ro-RO"/>
        </w:rPr>
        <w:lastRenderedPageBreak/>
        <w:t>5. Contribuabili care achiziționează terenuri sunt obligațI să depună declarații fiscale pentru stabilirea impozitului pe teren la compartimentul de specialitate ale autoritătilor administratiei publice locale in raza cărora se află terenurile ,in termen de 30 de zile de la data dobindirii acestora.</w:t>
      </w:r>
    </w:p>
    <w:p w:rsidR="005E18C7" w:rsidRDefault="005E18C7" w:rsidP="005E18C7">
      <w:pPr>
        <w:rPr>
          <w:rFonts w:ascii="Arial" w:hAnsi="Arial" w:cs="Arial"/>
          <w:lang w:val="ro-RO"/>
        </w:rPr>
      </w:pPr>
      <w:r w:rsidRPr="00900C6C">
        <w:rPr>
          <w:rFonts w:ascii="Arial" w:hAnsi="Arial" w:cs="Arial"/>
          <w:lang w:val="ro-RO"/>
        </w:rPr>
        <w:t xml:space="preserve">   (12) Depunerea declaraţiilor fiscale reprezintă o obligaţie şi în cazul persoanelor care beneficiază de scutiri sau reduceri de la plata impozitului sau a taxei pe teren. </w:t>
      </w:r>
    </w:p>
    <w:p w:rsidR="00A06E56" w:rsidRPr="00A06E56" w:rsidRDefault="00A06E56" w:rsidP="00A06E56">
      <w:pPr>
        <w:jc w:val="center"/>
        <w:rPr>
          <w:rFonts w:ascii="Arial" w:hAnsi="Arial" w:cs="Arial"/>
          <w:b/>
          <w:sz w:val="24"/>
          <w:szCs w:val="24"/>
          <w:lang w:val="ro-RO"/>
        </w:rPr>
      </w:pPr>
      <w:r w:rsidRPr="00A06E56">
        <w:rPr>
          <w:rFonts w:ascii="Arial" w:hAnsi="Arial" w:cs="Arial"/>
          <w:b/>
          <w:sz w:val="24"/>
          <w:szCs w:val="24"/>
          <w:lang w:val="ro-RO"/>
        </w:rPr>
        <w:t>CAPITOLUL III</w:t>
      </w:r>
    </w:p>
    <w:p w:rsidR="005E18C7" w:rsidRPr="00A06E56" w:rsidRDefault="005E18C7" w:rsidP="00A06E56">
      <w:pPr>
        <w:jc w:val="center"/>
        <w:rPr>
          <w:rFonts w:ascii="Arial" w:hAnsi="Arial" w:cs="Arial"/>
          <w:b/>
          <w:bCs/>
          <w:sz w:val="24"/>
          <w:szCs w:val="24"/>
          <w:lang w:val="ro-RO"/>
        </w:rPr>
      </w:pPr>
      <w:r w:rsidRPr="00A06E56">
        <w:rPr>
          <w:rFonts w:ascii="Arial" w:hAnsi="Arial" w:cs="Arial"/>
          <w:b/>
          <w:bCs/>
          <w:sz w:val="24"/>
          <w:szCs w:val="24"/>
          <w:lang w:val="ro-RO"/>
        </w:rPr>
        <w:t>IMPOZITUL ASUPRA MIJLOACELOR DE TRANSPORT</w:t>
      </w:r>
    </w:p>
    <w:p w:rsidR="005E18C7" w:rsidRPr="00900C6C" w:rsidRDefault="005E18C7" w:rsidP="005E18C7">
      <w:pPr>
        <w:rPr>
          <w:rFonts w:ascii="Arial" w:hAnsi="Arial" w:cs="Arial"/>
          <w:b/>
          <w:bCs/>
          <w:lang w:val="ro-RO"/>
        </w:rPr>
      </w:pPr>
      <w:r w:rsidRPr="00900C6C">
        <w:rPr>
          <w:rFonts w:ascii="Arial" w:hAnsi="Arial" w:cs="Arial"/>
          <w:lang w:val="ro-RO"/>
        </w:rPr>
        <w:t>   </w:t>
      </w:r>
      <w:r w:rsidRPr="00900C6C">
        <w:rPr>
          <w:rFonts w:ascii="Arial" w:hAnsi="Arial" w:cs="Arial"/>
          <w:b/>
          <w:bCs/>
          <w:lang w:val="ro-RO"/>
        </w:rPr>
        <w:t xml:space="preserve">Art. 470. - Calculul impozitului </w:t>
      </w:r>
    </w:p>
    <w:p w:rsidR="005E18C7" w:rsidRPr="00900C6C" w:rsidRDefault="005E18C7" w:rsidP="005E18C7">
      <w:pPr>
        <w:numPr>
          <w:ilvl w:val="0"/>
          <w:numId w:val="6"/>
        </w:numPr>
        <w:spacing w:after="0" w:line="240" w:lineRule="auto"/>
        <w:rPr>
          <w:rFonts w:ascii="Arial" w:hAnsi="Arial" w:cs="Arial"/>
          <w:lang w:val="ro-RO"/>
        </w:rPr>
      </w:pPr>
      <w:r w:rsidRPr="00900C6C">
        <w:rPr>
          <w:rFonts w:ascii="Arial" w:hAnsi="Arial" w:cs="Arial"/>
          <w:lang w:val="ro-RO"/>
        </w:rPr>
        <w:t>Impozitul pe mijloacele de transport se calculează in functie de capacitatea cilindrică a acestuia,prin înmulțirea fiecărui grup de 200 cm</w:t>
      </w:r>
      <w:r w:rsidRPr="00900C6C">
        <w:rPr>
          <w:rFonts w:ascii="Arial" w:hAnsi="Arial" w:cs="Arial"/>
          <w:vertAlign w:val="superscript"/>
          <w:lang w:val="ro-RO"/>
        </w:rPr>
        <w:t>3</w:t>
      </w:r>
      <w:r w:rsidRPr="00900C6C">
        <w:rPr>
          <w:rFonts w:ascii="Arial" w:hAnsi="Arial" w:cs="Arial"/>
          <w:lang w:val="ro-RO"/>
        </w:rPr>
        <w:t xml:space="preserve">  sau fracțiune din aceasta cu suma corespunzătoare din tabelul următor:</w:t>
      </w:r>
    </w:p>
    <w:p w:rsidR="005E18C7" w:rsidRPr="00900C6C" w:rsidRDefault="003566DD" w:rsidP="003566DD">
      <w:pPr>
        <w:jc w:val="center"/>
        <w:rPr>
          <w:rFonts w:ascii="Arial" w:hAnsi="Arial" w:cs="Arial"/>
          <w:lang w:val="ro-RO"/>
        </w:rPr>
      </w:pPr>
      <w:r w:rsidRPr="00900C6C">
        <w:rPr>
          <w:rFonts w:ascii="Arial" w:hAnsi="Arial" w:cs="Arial"/>
          <w:lang w:val="ro-RO"/>
        </w:rPr>
        <w:t xml:space="preserve">    </w:t>
      </w:r>
    </w:p>
    <w:tbl>
      <w:tblPr>
        <w:tblW w:w="6105" w:type="dxa"/>
        <w:jc w:val="center"/>
        <w:tblCellSpacing w:w="15" w:type="dxa"/>
        <w:tblLook w:val="04A0" w:firstRow="1" w:lastRow="0" w:firstColumn="1" w:lastColumn="0" w:noHBand="0" w:noVBand="1"/>
      </w:tblPr>
      <w:tblGrid>
        <w:gridCol w:w="81"/>
        <w:gridCol w:w="480"/>
        <w:gridCol w:w="4239"/>
        <w:gridCol w:w="1305"/>
      </w:tblGrid>
      <w:tr w:rsidR="005E18C7" w:rsidRPr="00900C6C" w:rsidTr="005E18C7">
        <w:trPr>
          <w:trHeight w:val="1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r>
      <w:tr w:rsidR="005E18C7" w:rsidRPr="00900C6C" w:rsidTr="005E18C7">
        <w:trPr>
          <w:trHeight w:val="76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vAlign w:val="cente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Nr. crt.</w:t>
            </w:r>
          </w:p>
        </w:tc>
        <w:tc>
          <w:tcPr>
            <w:tcW w:w="6135" w:type="dxa"/>
            <w:tcMar>
              <w:top w:w="15" w:type="dxa"/>
              <w:left w:w="15" w:type="dxa"/>
              <w:bottom w:w="15" w:type="dxa"/>
              <w:right w:w="15" w:type="dxa"/>
            </w:tcMar>
            <w:vAlign w:val="cente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Mijloace de transport cu tracţiune mecanică</w:t>
            </w:r>
          </w:p>
        </w:tc>
        <w:tc>
          <w:tcPr>
            <w:tcW w:w="1425" w:type="dxa"/>
            <w:tcMar>
              <w:top w:w="15" w:type="dxa"/>
              <w:left w:w="15" w:type="dxa"/>
              <w:bottom w:w="15" w:type="dxa"/>
              <w:right w:w="15" w:type="dxa"/>
            </w:tcMar>
            <w:vAlign w:val="cente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Lei/200 cm</w:t>
            </w:r>
            <w:r w:rsidRPr="00900C6C">
              <w:rPr>
                <w:rFonts w:ascii="Arial" w:hAnsi="Arial" w:cs="Arial"/>
                <w:vertAlign w:val="superscript"/>
                <w:lang w:val="ro-RO"/>
              </w:rPr>
              <w:t>3</w:t>
            </w:r>
            <w:r w:rsidRPr="00900C6C">
              <w:rPr>
                <w:rFonts w:ascii="Arial" w:hAnsi="Arial" w:cs="Arial"/>
                <w:lang w:val="ro-RO"/>
              </w:rPr>
              <w:t xml:space="preserve"> sau fracţiune din aceasta</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8085" w:type="dxa"/>
            <w:gridSpan w:val="3"/>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I. Vehicule înmatriculate (lei/200 cm</w:t>
            </w:r>
            <w:r w:rsidRPr="00900C6C">
              <w:rPr>
                <w:rFonts w:ascii="Arial" w:hAnsi="Arial" w:cs="Arial"/>
                <w:vertAlign w:val="superscript"/>
                <w:lang w:val="ro-RO"/>
              </w:rPr>
              <w:t>3</w:t>
            </w:r>
            <w:r w:rsidRPr="00900C6C">
              <w:rPr>
                <w:rFonts w:ascii="Arial" w:hAnsi="Arial" w:cs="Arial"/>
                <w:lang w:val="ro-RO"/>
              </w:rPr>
              <w:t xml:space="preserve"> sau fracţiune din aceasta)</w:t>
            </w:r>
          </w:p>
        </w:tc>
      </w:tr>
      <w:tr w:rsidR="005E18C7" w:rsidRPr="00900C6C" w:rsidTr="005E18C7">
        <w:trPr>
          <w:trHeight w:val="55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Motociclete, tricicluri, cvadricicluri şi autoturisme cu capacitatea cilindrică de până la 1.600 cm</w:t>
            </w:r>
            <w:r w:rsidRPr="00900C6C">
              <w:rPr>
                <w:rFonts w:ascii="Arial" w:hAnsi="Arial" w:cs="Arial"/>
                <w:vertAlign w:val="superscript"/>
                <w:lang w:val="ro-RO"/>
              </w:rPr>
              <w:t>3</w:t>
            </w:r>
            <w:r w:rsidRPr="00900C6C">
              <w:rPr>
                <w:rFonts w:ascii="Arial" w:hAnsi="Arial" w:cs="Arial"/>
                <w:lang w:val="ro-RO"/>
              </w:rPr>
              <w:t>, inclusiv</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10,29</w:t>
            </w:r>
          </w:p>
        </w:tc>
      </w:tr>
      <w:tr w:rsidR="005E18C7" w:rsidRPr="00900C6C" w:rsidTr="005E18C7">
        <w:trPr>
          <w:trHeight w:val="55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2</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Motociclete, tricicluri şi cvadricicluri cu capacitatea cilindrică de peste 1.600 cm</w:t>
            </w:r>
            <w:r w:rsidRPr="00900C6C">
              <w:rPr>
                <w:rFonts w:ascii="Arial" w:hAnsi="Arial" w:cs="Arial"/>
                <w:vertAlign w:val="superscript"/>
                <w:lang w:val="ro-RO"/>
              </w:rPr>
              <w:t>3</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10,61</w:t>
            </w:r>
          </w:p>
        </w:tc>
      </w:tr>
      <w:tr w:rsidR="005E18C7" w:rsidRPr="00900C6C" w:rsidTr="005E18C7">
        <w:trPr>
          <w:trHeight w:val="55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3</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Autoturisme cu capacitatea cilindrică între 1.601 cm</w:t>
            </w:r>
            <w:r w:rsidRPr="00900C6C">
              <w:rPr>
                <w:rFonts w:ascii="Arial" w:hAnsi="Arial" w:cs="Arial"/>
                <w:vertAlign w:val="superscript"/>
                <w:lang w:val="ro-RO"/>
              </w:rPr>
              <w:t>3</w:t>
            </w:r>
            <w:r w:rsidRPr="00900C6C">
              <w:rPr>
                <w:rFonts w:ascii="Arial" w:hAnsi="Arial" w:cs="Arial"/>
                <w:lang w:val="ro-RO"/>
              </w:rPr>
              <w:t xml:space="preserve"> şi 2.000 cm</w:t>
            </w:r>
            <w:r w:rsidRPr="00900C6C">
              <w:rPr>
                <w:rFonts w:ascii="Arial" w:hAnsi="Arial" w:cs="Arial"/>
                <w:vertAlign w:val="superscript"/>
                <w:lang w:val="ro-RO"/>
              </w:rPr>
              <w:t>3</w:t>
            </w:r>
            <w:r w:rsidRPr="00900C6C">
              <w:rPr>
                <w:rFonts w:ascii="Arial" w:hAnsi="Arial" w:cs="Arial"/>
                <w:lang w:val="ro-RO"/>
              </w:rPr>
              <w:t xml:space="preserve"> inclusiv</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23,97</w:t>
            </w:r>
          </w:p>
        </w:tc>
      </w:tr>
      <w:tr w:rsidR="005E18C7" w:rsidRPr="00900C6C" w:rsidTr="005E18C7">
        <w:trPr>
          <w:trHeight w:val="55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4</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Autoturisme cu capacitatea cilindrică între 2.001 cm</w:t>
            </w:r>
            <w:r w:rsidRPr="00900C6C">
              <w:rPr>
                <w:rFonts w:ascii="Arial" w:hAnsi="Arial" w:cs="Arial"/>
                <w:vertAlign w:val="superscript"/>
                <w:lang w:val="ro-RO"/>
              </w:rPr>
              <w:t>3</w:t>
            </w:r>
            <w:r w:rsidRPr="00900C6C">
              <w:rPr>
                <w:rFonts w:ascii="Arial" w:hAnsi="Arial" w:cs="Arial"/>
                <w:lang w:val="ro-RO"/>
              </w:rPr>
              <w:t xml:space="preserve"> şi 2.600 cm</w:t>
            </w:r>
            <w:r w:rsidRPr="00900C6C">
              <w:rPr>
                <w:rFonts w:ascii="Arial" w:hAnsi="Arial" w:cs="Arial"/>
                <w:vertAlign w:val="superscript"/>
                <w:lang w:val="ro-RO"/>
              </w:rPr>
              <w:t>3</w:t>
            </w:r>
            <w:r w:rsidRPr="00900C6C">
              <w:rPr>
                <w:rFonts w:ascii="Arial" w:hAnsi="Arial" w:cs="Arial"/>
                <w:lang w:val="ro-RO"/>
              </w:rPr>
              <w:t xml:space="preserve"> inclusiv</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97,25</w:t>
            </w:r>
          </w:p>
        </w:tc>
      </w:tr>
      <w:tr w:rsidR="005E18C7" w:rsidRPr="00900C6C" w:rsidTr="005E18C7">
        <w:trPr>
          <w:trHeight w:val="55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5</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Autoturisme cu capacitatea cilindrică între 2.601 cm</w:t>
            </w:r>
            <w:r w:rsidRPr="00900C6C">
              <w:rPr>
                <w:rFonts w:ascii="Arial" w:hAnsi="Arial" w:cs="Arial"/>
                <w:vertAlign w:val="superscript"/>
                <w:lang w:val="ro-RO"/>
              </w:rPr>
              <w:t>3</w:t>
            </w:r>
            <w:r w:rsidRPr="00900C6C">
              <w:rPr>
                <w:rFonts w:ascii="Arial" w:hAnsi="Arial" w:cs="Arial"/>
                <w:lang w:val="ro-RO"/>
              </w:rPr>
              <w:t xml:space="preserve"> şi 3.000 cm</w:t>
            </w:r>
            <w:r w:rsidRPr="00900C6C">
              <w:rPr>
                <w:rFonts w:ascii="Arial" w:hAnsi="Arial" w:cs="Arial"/>
                <w:vertAlign w:val="superscript"/>
                <w:lang w:val="ro-RO"/>
              </w:rPr>
              <w:t>3</w:t>
            </w:r>
            <w:r w:rsidRPr="00900C6C">
              <w:rPr>
                <w:rFonts w:ascii="Arial" w:hAnsi="Arial" w:cs="Arial"/>
                <w:lang w:val="ro-RO"/>
              </w:rPr>
              <w:t xml:space="preserve"> inclusiv</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194,51</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6</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Autoturisme cu capacitatea cilindrică de peste 3.001 cm</w:t>
            </w:r>
            <w:r w:rsidRPr="00900C6C">
              <w:rPr>
                <w:rFonts w:ascii="Arial" w:hAnsi="Arial" w:cs="Arial"/>
                <w:vertAlign w:val="superscript"/>
                <w:lang w:val="ro-RO"/>
              </w:rPr>
              <w:t>3</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391,69</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7</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Autobuze, autocare, microbuze</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31,96</w:t>
            </w:r>
          </w:p>
        </w:tc>
      </w:tr>
      <w:tr w:rsidR="005E18C7" w:rsidRPr="00900C6C" w:rsidTr="005E18C7">
        <w:trPr>
          <w:trHeight w:val="55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8</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Alte vehicule cu tracţiune mecanică cu masa totală maximă autorizată de până la 12 tone, inclusiv</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39,96</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9</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Tractoare înmatriculate</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23,97</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8085" w:type="dxa"/>
            <w:gridSpan w:val="3"/>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II. Vehicule înregistrate</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Vehicule cu capacitate cilindrică</w:t>
            </w:r>
          </w:p>
        </w:tc>
        <w:tc>
          <w:tcPr>
            <w:tcW w:w="14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lei/200 cm</w:t>
            </w:r>
            <w:r w:rsidRPr="00900C6C">
              <w:rPr>
                <w:rFonts w:ascii="Arial" w:hAnsi="Arial" w:cs="Arial"/>
                <w:vertAlign w:val="superscript"/>
                <w:lang w:val="ro-RO"/>
              </w:rPr>
              <w:t>3</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1.1</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Vehicule înregistrate cu capacitate cilindrică &lt; 4.800 cm</w:t>
            </w:r>
            <w:r w:rsidRPr="00900C6C">
              <w:rPr>
                <w:rFonts w:ascii="Arial" w:hAnsi="Arial" w:cs="Arial"/>
                <w:vertAlign w:val="superscript"/>
                <w:lang w:val="ro-RO"/>
              </w:rPr>
              <w:t>3</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5,31</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1.2</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Vehicule înregistrate cu capacitate cilindrică &gt; 4.800 cm</w:t>
            </w:r>
            <w:r w:rsidRPr="00900C6C">
              <w:rPr>
                <w:rFonts w:ascii="Arial" w:hAnsi="Arial" w:cs="Arial"/>
                <w:vertAlign w:val="superscript"/>
                <w:lang w:val="ro-RO"/>
              </w:rPr>
              <w:t>3</w:t>
            </w:r>
          </w:p>
        </w:tc>
        <w:tc>
          <w:tcPr>
            <w:tcW w:w="1425" w:type="dxa"/>
            <w:tcMar>
              <w:top w:w="15" w:type="dxa"/>
              <w:left w:w="15" w:type="dxa"/>
              <w:bottom w:w="15" w:type="dxa"/>
              <w:right w:w="15" w:type="dxa"/>
            </w:tcMar>
            <w:hideMark/>
          </w:tcPr>
          <w:p w:rsidR="005E18C7" w:rsidRPr="00900C6C" w:rsidRDefault="000D6CD1" w:rsidP="00BA1FDF">
            <w:pPr>
              <w:jc w:val="center"/>
              <w:rPr>
                <w:rFonts w:ascii="Arial" w:eastAsia="Times New Roman" w:hAnsi="Arial" w:cs="Arial"/>
                <w:lang w:val="en-GB" w:eastAsia="zh-CN"/>
              </w:rPr>
            </w:pPr>
            <w:r w:rsidRPr="00900C6C">
              <w:rPr>
                <w:rFonts w:ascii="Arial" w:hAnsi="Arial" w:cs="Arial"/>
                <w:lang w:val="ro-RO"/>
              </w:rPr>
              <w:t>5,31</w:t>
            </w:r>
          </w:p>
        </w:tc>
      </w:tr>
      <w:tr w:rsidR="005E18C7" w:rsidRPr="00900C6C" w:rsidTr="005E18C7">
        <w:trPr>
          <w:trHeight w:val="360"/>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525" w:type="dxa"/>
            <w:tcMar>
              <w:top w:w="15" w:type="dxa"/>
              <w:left w:w="15" w:type="dxa"/>
              <w:bottom w:w="15" w:type="dxa"/>
              <w:right w:w="15" w:type="dxa"/>
            </w:tcMa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2</w:t>
            </w:r>
          </w:p>
        </w:tc>
        <w:tc>
          <w:tcPr>
            <w:tcW w:w="613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Vehicule fără capacitate cilindrică evidenţiată</w:t>
            </w:r>
          </w:p>
        </w:tc>
        <w:tc>
          <w:tcPr>
            <w:tcW w:w="1425"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134,55</w:t>
            </w:r>
            <w:r w:rsidR="005E18C7" w:rsidRPr="00900C6C">
              <w:rPr>
                <w:rFonts w:ascii="Arial" w:hAnsi="Arial" w:cs="Arial"/>
                <w:lang w:val="ro-RO"/>
              </w:rPr>
              <w:t>/an</w:t>
            </w:r>
          </w:p>
        </w:tc>
      </w:tr>
    </w:tbl>
    <w:p w:rsidR="005E18C7" w:rsidRPr="00900C6C" w:rsidRDefault="005E18C7" w:rsidP="005E18C7">
      <w:pPr>
        <w:rPr>
          <w:rFonts w:ascii="Arial" w:eastAsia="Times New Roman" w:hAnsi="Arial" w:cs="Arial"/>
          <w:sz w:val="20"/>
          <w:szCs w:val="20"/>
          <w:lang w:val="en-GB" w:eastAsia="zh-CN"/>
        </w:rPr>
      </w:pPr>
    </w:p>
    <w:p w:rsidR="00375D7B" w:rsidRPr="00900C6C" w:rsidRDefault="00375D7B" w:rsidP="005E18C7">
      <w:pPr>
        <w:rPr>
          <w:rFonts w:ascii="Arial" w:eastAsia="Times New Roman" w:hAnsi="Arial" w:cs="Arial"/>
          <w:sz w:val="20"/>
          <w:szCs w:val="20"/>
          <w:lang w:val="en-GB" w:eastAsia="zh-CN"/>
        </w:rPr>
      </w:pPr>
    </w:p>
    <w:p w:rsidR="00375D7B" w:rsidRPr="00900C6C" w:rsidRDefault="00375D7B" w:rsidP="005E18C7">
      <w:pPr>
        <w:rPr>
          <w:rFonts w:ascii="Arial" w:eastAsia="Times New Roman" w:hAnsi="Arial" w:cs="Arial"/>
          <w:sz w:val="20"/>
          <w:szCs w:val="20"/>
          <w:lang w:val="en-GB" w:eastAsia="zh-CN"/>
        </w:rPr>
      </w:pPr>
    </w:p>
    <w:p w:rsidR="005E18C7" w:rsidRPr="00900C6C" w:rsidRDefault="005E18C7" w:rsidP="005E18C7">
      <w:pPr>
        <w:rPr>
          <w:rFonts w:ascii="Arial" w:hAnsi="Arial" w:cs="Arial"/>
          <w:lang w:val="ro-RO"/>
        </w:rPr>
      </w:pPr>
      <w:r w:rsidRPr="00900C6C">
        <w:rPr>
          <w:rFonts w:ascii="Arial" w:hAnsi="Arial" w:cs="Arial"/>
          <w:b/>
          <w:bCs/>
          <w:lang w:val="ro-RO"/>
        </w:rPr>
        <w:t>2Autovehicole de transport marfă cu masa totală maximă autorizată egală sau mai mare de 12 to</w:t>
      </w:r>
      <w:r w:rsidRPr="00900C6C">
        <w:rPr>
          <w:rFonts w:ascii="Arial" w:hAnsi="Arial" w:cs="Arial"/>
          <w:lang w:val="ro-RO"/>
        </w:rPr>
        <w:t>.</w:t>
      </w:r>
    </w:p>
    <w:p w:rsidR="005E18C7" w:rsidRPr="00900C6C" w:rsidRDefault="005E18C7" w:rsidP="005E18C7">
      <w:pPr>
        <w:jc w:val="both"/>
        <w:rPr>
          <w:rFonts w:ascii="Arial" w:hAnsi="Arial" w:cs="Arial"/>
          <w:color w:val="000000"/>
          <w:sz w:val="26"/>
          <w:szCs w:val="26"/>
          <w:lang w:val="ro-RO" w:eastAsia="ro-RO"/>
        </w:rPr>
      </w:pPr>
    </w:p>
    <w:tbl>
      <w:tblPr>
        <w:tblW w:w="7575" w:type="dxa"/>
        <w:jc w:val="center"/>
        <w:tblLook w:val="04A0" w:firstRow="1" w:lastRow="0" w:firstColumn="1" w:lastColumn="0" w:noHBand="0" w:noVBand="1"/>
      </w:tblPr>
      <w:tblGrid>
        <w:gridCol w:w="15"/>
        <w:gridCol w:w="237"/>
        <w:gridCol w:w="190"/>
        <w:gridCol w:w="1952"/>
        <w:gridCol w:w="3205"/>
        <w:gridCol w:w="1976"/>
      </w:tblGrid>
      <w:tr w:rsidR="005E18C7" w:rsidRPr="00900C6C" w:rsidTr="005E18C7">
        <w:trPr>
          <w:trHeight w:val="1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gridSpan w:val="3"/>
            <w:vMerge w:val="restart"/>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Numărul de axe şi greutatea brută încărcată maximă admisă</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Impozitul (în lei/an)</w:t>
            </w:r>
          </w:p>
        </w:tc>
      </w:tr>
      <w:tr w:rsidR="005E18C7" w:rsidRPr="00900C6C" w:rsidTr="005E18C7">
        <w:trPr>
          <w:trHeight w:val="181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gridSpan w:val="3"/>
            <w:vMerge/>
            <w:tcBorders>
              <w:top w:val="single" w:sz="6" w:space="0" w:color="auto"/>
              <w:left w:val="single" w:sz="6" w:space="0" w:color="auto"/>
              <w:bottom w:val="nil"/>
              <w:right w:val="single" w:sz="6" w:space="0" w:color="auto"/>
            </w:tcBorders>
            <w:vAlign w:val="center"/>
            <w:hideMark/>
          </w:tcPr>
          <w:p w:rsidR="005E18C7" w:rsidRPr="00900C6C" w:rsidRDefault="005E18C7" w:rsidP="005E18C7">
            <w:pPr>
              <w:rPr>
                <w:rFonts w:ascii="Arial" w:eastAsia="Times New Roman" w:hAnsi="Arial" w:cs="Arial"/>
                <w:color w:val="000000"/>
                <w:sz w:val="17"/>
                <w:szCs w:val="17"/>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Ax(e) motor(oare) cu sistem de suspensie pneumatică sau echivalentele recunoscute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Alte sisteme de suspensie pentru axele motoare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două axe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12 tone, dar mai mică de 13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153,37</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13 tone, dar mai mică de 14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153,37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425,49</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14 tone, dar mai mică de 15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425,49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598,65</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15 tone, dar mai mică de 18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598,65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1355,62</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598,65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1355,62</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II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 axe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15 tone, dar mai mică de 17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153,37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A443FA"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267,17</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17 tone, dar mai mică de 19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267,17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549,17</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19 tone, dar mai mică de 21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549,17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712,44</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21 tone, dar mai mică de 23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712,44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1098,35</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23 tone, dar mai mică de 25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1098,35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1706,89</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25 tone, dar mai mică de 26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1098,35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1706,89</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26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1098,35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1706,89</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III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 axe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23 tone, dar mai mică de 25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712,44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722,34</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25 tone, dar mai mică de 27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722,34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1128,03</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27 tone, dar mai mică de 29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1128,03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1791,00</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29 tone, dar mai mică de 31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1791,00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71606F"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2656,81</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31 tone, dar mai mică de 32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1791,00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2656,81</w:t>
            </w:r>
          </w:p>
        </w:tc>
      </w:tr>
      <w:tr w:rsidR="005E18C7" w:rsidRPr="00900C6C" w:rsidTr="005E18C7">
        <w:trPr>
          <w:trHeight w:val="360"/>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32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1791,00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2656,81</w:t>
            </w:r>
          </w:p>
        </w:tc>
      </w:tr>
    </w:tbl>
    <w:p w:rsidR="005E18C7" w:rsidRPr="00900C6C" w:rsidRDefault="005E18C7" w:rsidP="005E18C7">
      <w:pPr>
        <w:rPr>
          <w:rFonts w:ascii="Arial" w:eastAsia="Times New Roman" w:hAnsi="Arial" w:cs="Arial"/>
          <w:sz w:val="20"/>
          <w:szCs w:val="20"/>
          <w:lang w:val="en-GB" w:eastAsia="zh-CN"/>
        </w:rPr>
      </w:pPr>
      <w:r w:rsidRPr="00900C6C">
        <w:rPr>
          <w:rFonts w:ascii="Arial" w:hAnsi="Arial" w:cs="Arial"/>
          <w:lang w:val="ro-RO"/>
        </w:rPr>
        <w:t>.</w:t>
      </w:r>
    </w:p>
    <w:p w:rsidR="005E18C7" w:rsidRPr="00900C6C" w:rsidRDefault="005E18C7" w:rsidP="005E18C7">
      <w:pPr>
        <w:rPr>
          <w:rFonts w:ascii="Arial" w:hAnsi="Arial" w:cs="Arial"/>
          <w:lang w:val="ro-RO"/>
        </w:rPr>
      </w:pPr>
    </w:p>
    <w:p w:rsidR="005E18C7" w:rsidRPr="00900C6C" w:rsidRDefault="005E18C7" w:rsidP="005E18C7">
      <w:pPr>
        <w:rPr>
          <w:rFonts w:ascii="Arial" w:hAnsi="Arial" w:cs="Arial"/>
          <w:lang w:val="ro-RO"/>
        </w:rPr>
      </w:pPr>
      <w:r w:rsidRPr="00900C6C">
        <w:rPr>
          <w:rFonts w:ascii="Arial" w:hAnsi="Arial" w:cs="Arial"/>
          <w:b/>
          <w:bCs/>
          <w:lang w:val="ro-RO"/>
        </w:rPr>
        <w:t>Combinatii de autovehicole</w:t>
      </w:r>
      <w:r w:rsidRPr="00900C6C">
        <w:rPr>
          <w:rFonts w:ascii="Arial" w:hAnsi="Arial" w:cs="Arial"/>
          <w:lang w:val="ro-RO"/>
        </w:rPr>
        <w:t>(autovehicole articulate sau trenuri rutiere) de transport marfă cu masa maximă autorizată egală sau mai mare de12 to, impozitul pe mijloacele de transport este egal cu suma corespunzăto</w:t>
      </w:r>
      <w:r w:rsidR="00902D55" w:rsidRPr="00900C6C">
        <w:rPr>
          <w:rFonts w:ascii="Arial" w:hAnsi="Arial" w:cs="Arial"/>
          <w:lang w:val="ro-RO"/>
        </w:rPr>
        <w:t>are prevăzută în tabelul următor</w:t>
      </w:r>
    </w:p>
    <w:p w:rsidR="005E18C7" w:rsidRPr="00900C6C" w:rsidRDefault="005E18C7" w:rsidP="005E18C7">
      <w:pPr>
        <w:rPr>
          <w:rFonts w:ascii="Arial" w:hAnsi="Arial" w:cs="Arial"/>
          <w:lang w:val="ro-RO"/>
        </w:rPr>
      </w:pPr>
    </w:p>
    <w:p w:rsidR="00180607" w:rsidRPr="00900C6C" w:rsidRDefault="00180607" w:rsidP="005E18C7">
      <w:pPr>
        <w:rPr>
          <w:rFonts w:ascii="Arial" w:hAnsi="Arial" w:cs="Arial"/>
          <w:lang w:val="ro-RO"/>
        </w:rPr>
      </w:pPr>
    </w:p>
    <w:tbl>
      <w:tblPr>
        <w:tblW w:w="7575" w:type="dxa"/>
        <w:jc w:val="center"/>
        <w:tblLook w:val="04A0" w:firstRow="1" w:lastRow="0" w:firstColumn="1" w:lastColumn="0" w:noHBand="0" w:noVBand="1"/>
      </w:tblPr>
      <w:tblGrid>
        <w:gridCol w:w="59"/>
        <w:gridCol w:w="1044"/>
        <w:gridCol w:w="771"/>
        <w:gridCol w:w="1463"/>
        <w:gridCol w:w="2588"/>
        <w:gridCol w:w="1650"/>
      </w:tblGrid>
      <w:tr w:rsidR="005E18C7" w:rsidRPr="00900C6C" w:rsidTr="005E18C7">
        <w:trPr>
          <w:gridAfter w:val="1"/>
          <w:trHeight w:val="345"/>
          <w:jc w:val="center"/>
        </w:trPr>
        <w:tc>
          <w:tcPr>
            <w:tcW w:w="0" w:type="auto"/>
            <w:gridSpan w:val="3"/>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lastRenderedPageBreak/>
              <w:t>Numărul de axe şi greutatea brută încărcată maximă admisă</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Impozitul (în lei/an)</w:t>
            </w:r>
          </w:p>
        </w:tc>
      </w:tr>
      <w:tr w:rsidR="005E18C7" w:rsidRPr="00900C6C" w:rsidTr="005E18C7">
        <w:trPr>
          <w:trHeight w:val="181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E18C7" w:rsidRPr="00900C6C" w:rsidRDefault="005E18C7" w:rsidP="005E18C7">
            <w:pPr>
              <w:rPr>
                <w:rFonts w:ascii="Arial" w:eastAsia="Times New Roman" w:hAnsi="Arial" w:cs="Arial"/>
                <w:color w:val="000000"/>
                <w:sz w:val="17"/>
                <w:szCs w:val="17"/>
                <w:lang w:val="ro-RO" w:eastAsia="ro-RO"/>
              </w:rPr>
            </w:pPr>
          </w:p>
        </w:tc>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Ax(e) motor(oare) cu sistem de suspensie pneumatică sau echivalentele recunoscute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Alte sisteme de suspensie pentru axele motoare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2+1 axe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12 tone, dar mai mică de 14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0</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14 tone, dar mai mică de 16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0</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16 tone, dar mai mică de 18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69,27</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18 tone, dar mai mică de 20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69,27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158,32</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20 tone, dar mai mică de 22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158,32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371,06</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22 tone, dar mai mică de 23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371,06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479,91</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23 tone, dar mai mică de 25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479,91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865,81</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25 tone, dar mai mică de 28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865,81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1518,88</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865,81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1518,88</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II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2+2 axe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23 tone, dar mai mică de 25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148,43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346,33</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25 tone, dar mai mică de 26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346,33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568,96</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26 tone, dar mai mică de 28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568,96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902D55"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836,13</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28 tone, dar mai mică de 29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836,13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1009,29</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29 tone, dar mai mică de 31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1009,29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1657,41</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31 tone, dar mai mică de 33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1657,41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2300,59</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33 tone, dar mai mică de 36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2300,59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3492,94</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36 tone, dar mai mică de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2300,59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3492,94</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2300,59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3492,94</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III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2+3 axe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36 tone, dar mai mică de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026114"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1830,58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2547,96</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38 tone, dar mai mică de 40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2547,96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3463,25</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40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2547,96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3463,25</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IV</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3+2 axe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36 tone, dar mai mică de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1617,83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2246,17</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38 tone, dar mai mică de 40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2246,17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3107,03</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40 tone, dar mai mică de 44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3107,03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4596,23</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44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3107,03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4596,23</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V</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3+3 axe</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36 tone, dar mai mică de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920,24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1113,19</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38 tone, dar mai mică de 40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1113,19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1662,36</w:t>
            </w:r>
          </w:p>
        </w:tc>
      </w:tr>
      <w:tr w:rsidR="005E18C7" w:rsidRPr="00900C6C" w:rsidTr="005E18C7">
        <w:trPr>
          <w:trHeight w:val="345"/>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40 tone, dar mai mică de 44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1662,36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2646,91</w:t>
            </w:r>
          </w:p>
        </w:tc>
      </w:tr>
      <w:tr w:rsidR="005E18C7" w:rsidRPr="00900C6C" w:rsidTr="005E18C7">
        <w:trPr>
          <w:trHeight w:val="360"/>
          <w:jc w:val="center"/>
        </w:trPr>
        <w:tc>
          <w:tcPr>
            <w:tcW w:w="0" w:type="auto"/>
            <w:tcMar>
              <w:top w:w="0" w:type="dxa"/>
              <w:left w:w="0" w:type="dxa"/>
              <w:bottom w:w="0" w:type="dxa"/>
              <w:right w:w="0"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jc w:val="cente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5E18C7" w:rsidP="005E18C7">
            <w:pPr>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Masa de cel puţin 44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1662,36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18C7" w:rsidRPr="00900C6C" w:rsidRDefault="00320CFE" w:rsidP="005E18C7">
            <w:pPr>
              <w:jc w:val="right"/>
              <w:rPr>
                <w:rFonts w:ascii="Arial" w:eastAsia="Times New Roman" w:hAnsi="Arial" w:cs="Arial"/>
                <w:color w:val="000000"/>
                <w:sz w:val="17"/>
                <w:szCs w:val="17"/>
                <w:lang w:val="ro-RO" w:eastAsia="ro-RO"/>
              </w:rPr>
            </w:pPr>
            <w:r w:rsidRPr="00900C6C">
              <w:rPr>
                <w:rFonts w:ascii="Arial" w:hAnsi="Arial" w:cs="Arial"/>
                <w:color w:val="000000"/>
                <w:sz w:val="17"/>
                <w:szCs w:val="17"/>
                <w:lang w:val="ro-RO" w:eastAsia="ro-RO"/>
              </w:rPr>
              <w:t>2646,91</w:t>
            </w:r>
          </w:p>
        </w:tc>
      </w:tr>
    </w:tbl>
    <w:p w:rsidR="005E18C7" w:rsidRPr="00900C6C" w:rsidRDefault="005E18C7" w:rsidP="005E18C7">
      <w:pPr>
        <w:rPr>
          <w:rFonts w:ascii="Arial" w:eastAsia="Times New Roman" w:hAnsi="Arial" w:cs="Arial"/>
          <w:sz w:val="20"/>
          <w:szCs w:val="20"/>
          <w:lang w:val="en-GB" w:eastAsia="zh-CN"/>
        </w:rPr>
      </w:pPr>
    </w:p>
    <w:p w:rsidR="005E18C7" w:rsidRPr="00900C6C" w:rsidRDefault="005E18C7" w:rsidP="005E18C7">
      <w:pPr>
        <w:autoSpaceDE w:val="0"/>
        <w:autoSpaceDN w:val="0"/>
        <w:adjustRightInd w:val="0"/>
        <w:rPr>
          <w:rFonts w:ascii="Arial" w:hAnsi="Arial" w:cs="Arial"/>
          <w:b/>
          <w:bCs/>
        </w:rPr>
      </w:pPr>
      <w:r w:rsidRPr="00900C6C">
        <w:rPr>
          <w:rFonts w:ascii="Arial" w:hAnsi="Arial" w:cs="Arial"/>
          <w:b/>
          <w:bCs/>
        </w:rPr>
        <w:t xml:space="preserve">7 </w:t>
      </w:r>
      <w:proofErr w:type="gramStart"/>
      <w:r w:rsidRPr="00900C6C">
        <w:rPr>
          <w:rFonts w:ascii="Arial" w:hAnsi="Arial" w:cs="Arial"/>
          <w:b/>
          <w:bCs/>
        </w:rPr>
        <w:t>Remorci ,semiremorci</w:t>
      </w:r>
      <w:proofErr w:type="gramEnd"/>
      <w:r w:rsidRPr="00900C6C">
        <w:rPr>
          <w:rFonts w:ascii="Arial" w:hAnsi="Arial" w:cs="Arial"/>
          <w:b/>
          <w:bCs/>
        </w:rPr>
        <w:t xml:space="preserve"> sau rulote </w:t>
      </w:r>
      <w:r w:rsidR="000D6CD1" w:rsidRPr="00900C6C">
        <w:rPr>
          <w:rFonts w:ascii="Arial" w:hAnsi="Arial" w:cs="Arial"/>
          <w:b/>
          <w:bCs/>
        </w:rPr>
        <w:t>PF,PJ</w:t>
      </w:r>
    </w:p>
    <w:tbl>
      <w:tblPr>
        <w:tblW w:w="0" w:type="auto"/>
        <w:tblInd w:w="392" w:type="dxa"/>
        <w:tblLayout w:type="fixed"/>
        <w:tblLook w:val="04A0" w:firstRow="1" w:lastRow="0" w:firstColumn="1" w:lastColumn="0" w:noHBand="0" w:noVBand="1"/>
      </w:tblPr>
      <w:tblGrid>
        <w:gridCol w:w="6946"/>
        <w:gridCol w:w="2409"/>
      </w:tblGrid>
      <w:tr w:rsidR="005E18C7" w:rsidRPr="00900C6C" w:rsidTr="0018060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jc w:val="center"/>
              <w:rPr>
                <w:rFonts w:ascii="Arial" w:eastAsia="Times New Roman" w:hAnsi="Arial" w:cs="Arial"/>
                <w:lang w:eastAsia="zh-CN"/>
              </w:rPr>
            </w:pPr>
            <w:r w:rsidRPr="00900C6C">
              <w:rPr>
                <w:rFonts w:ascii="Arial" w:hAnsi="Arial" w:cs="Arial"/>
                <w:b/>
                <w:bCs/>
              </w:rPr>
              <w:t>Masa totala maxima autorizata</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375D7B">
            <w:pPr>
              <w:autoSpaceDE w:val="0"/>
              <w:autoSpaceDN w:val="0"/>
              <w:adjustRightInd w:val="0"/>
              <w:rPr>
                <w:rFonts w:ascii="Arial" w:eastAsia="Times New Roman" w:hAnsi="Arial" w:cs="Arial"/>
                <w:b/>
                <w:bCs/>
                <w:lang w:eastAsia="zh-CN"/>
              </w:rPr>
            </w:pPr>
            <w:r w:rsidRPr="00900C6C">
              <w:rPr>
                <w:rFonts w:ascii="Arial" w:hAnsi="Arial" w:cs="Arial"/>
                <w:b/>
                <w:bCs/>
              </w:rPr>
              <w:t xml:space="preserve">      Impozit –</w:t>
            </w:r>
            <w:r w:rsidR="00180607" w:rsidRPr="00900C6C">
              <w:rPr>
                <w:rFonts w:ascii="Arial" w:hAnsi="Arial" w:cs="Arial"/>
                <w:b/>
                <w:bCs/>
              </w:rPr>
              <w:t xml:space="preserve">    </w:t>
            </w:r>
            <w:r w:rsidRPr="00900C6C">
              <w:rPr>
                <w:rFonts w:ascii="Arial" w:hAnsi="Arial" w:cs="Arial"/>
                <w:b/>
                <w:bCs/>
              </w:rPr>
              <w:t>Lei/an-</w:t>
            </w:r>
          </w:p>
        </w:tc>
      </w:tr>
      <w:tr w:rsidR="005E18C7" w:rsidRPr="00900C6C" w:rsidTr="0018060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rPr>
              <w:t>Pana la 1 tona inclusiv</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0D6CD1" w:rsidP="005E18C7">
            <w:pPr>
              <w:autoSpaceDE w:val="0"/>
              <w:autoSpaceDN w:val="0"/>
              <w:adjustRightInd w:val="0"/>
              <w:jc w:val="center"/>
              <w:rPr>
                <w:rFonts w:ascii="Arial" w:eastAsia="Times New Roman" w:hAnsi="Arial" w:cs="Arial"/>
                <w:lang w:eastAsia="zh-CN"/>
              </w:rPr>
            </w:pPr>
            <w:r w:rsidRPr="00900C6C">
              <w:rPr>
                <w:rFonts w:ascii="Arial" w:hAnsi="Arial" w:cs="Arial"/>
              </w:rPr>
              <w:t>11,44</w:t>
            </w:r>
          </w:p>
        </w:tc>
      </w:tr>
      <w:tr w:rsidR="005E18C7" w:rsidRPr="00900C6C" w:rsidTr="0018060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rPr>
              <w:t>Peste 1 tona dar nu mai mult de 3 tone</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0D6CD1" w:rsidP="005E18C7">
            <w:pPr>
              <w:autoSpaceDE w:val="0"/>
              <w:autoSpaceDN w:val="0"/>
              <w:adjustRightInd w:val="0"/>
              <w:jc w:val="center"/>
              <w:rPr>
                <w:rFonts w:ascii="Arial" w:eastAsia="Times New Roman" w:hAnsi="Arial" w:cs="Arial"/>
                <w:lang w:eastAsia="zh-CN"/>
              </w:rPr>
            </w:pPr>
            <w:r w:rsidRPr="00900C6C">
              <w:rPr>
                <w:rFonts w:ascii="Arial" w:hAnsi="Arial" w:cs="Arial"/>
              </w:rPr>
              <w:t>45,85</w:t>
            </w:r>
          </w:p>
        </w:tc>
      </w:tr>
      <w:tr w:rsidR="005E18C7" w:rsidRPr="00900C6C" w:rsidTr="0018060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rPr>
              <w:t>Peste 3 tone dar nu mai mult de 5 tone</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0D6CD1" w:rsidP="005E18C7">
            <w:pPr>
              <w:autoSpaceDE w:val="0"/>
              <w:autoSpaceDN w:val="0"/>
              <w:adjustRightInd w:val="0"/>
              <w:jc w:val="center"/>
              <w:rPr>
                <w:rFonts w:ascii="Arial" w:eastAsia="Times New Roman" w:hAnsi="Arial" w:cs="Arial"/>
                <w:lang w:eastAsia="zh-CN"/>
              </w:rPr>
            </w:pPr>
            <w:r w:rsidRPr="00900C6C">
              <w:rPr>
                <w:rFonts w:ascii="Arial" w:hAnsi="Arial" w:cs="Arial"/>
              </w:rPr>
              <w:t>70,04</w:t>
            </w:r>
          </w:p>
        </w:tc>
      </w:tr>
      <w:tr w:rsidR="005E18C7" w:rsidRPr="00900C6C" w:rsidTr="0018060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rPr>
              <w:t>Peste 5 tone</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0D6CD1" w:rsidP="005E18C7">
            <w:pPr>
              <w:autoSpaceDE w:val="0"/>
              <w:autoSpaceDN w:val="0"/>
              <w:adjustRightInd w:val="0"/>
              <w:jc w:val="center"/>
              <w:rPr>
                <w:rFonts w:ascii="Arial" w:eastAsia="Times New Roman" w:hAnsi="Arial" w:cs="Arial"/>
                <w:lang w:eastAsia="zh-CN"/>
              </w:rPr>
            </w:pPr>
            <w:r w:rsidRPr="00900C6C">
              <w:rPr>
                <w:rFonts w:ascii="Arial" w:hAnsi="Arial" w:cs="Arial"/>
              </w:rPr>
              <w:t>86,61</w:t>
            </w:r>
          </w:p>
        </w:tc>
      </w:tr>
    </w:tbl>
    <w:p w:rsidR="005E18C7" w:rsidRPr="00900C6C" w:rsidRDefault="005E18C7" w:rsidP="005E18C7">
      <w:pPr>
        <w:rPr>
          <w:rFonts w:ascii="Arial" w:eastAsia="Times New Roman" w:hAnsi="Arial" w:cs="Arial"/>
          <w:b/>
          <w:bCs/>
          <w:sz w:val="20"/>
          <w:szCs w:val="20"/>
          <w:lang w:val="en-GB" w:eastAsia="zh-CN"/>
        </w:rPr>
      </w:pPr>
      <w:r w:rsidRPr="00900C6C">
        <w:rPr>
          <w:rFonts w:ascii="Arial" w:hAnsi="Arial" w:cs="Arial"/>
        </w:rPr>
        <w:t xml:space="preserve"> </w:t>
      </w:r>
      <w:r w:rsidRPr="00900C6C">
        <w:rPr>
          <w:rFonts w:ascii="Arial" w:hAnsi="Arial" w:cs="Arial"/>
          <w:lang w:val="ro-RO"/>
        </w:rPr>
        <w:t>   </w:t>
      </w:r>
      <w:r w:rsidRPr="00900C6C">
        <w:rPr>
          <w:rFonts w:ascii="Arial" w:hAnsi="Arial" w:cs="Arial"/>
          <w:b/>
          <w:bCs/>
          <w:lang w:val="ro-RO"/>
        </w:rPr>
        <w:t xml:space="preserve">Art. 471. - Declararea şi datorarea impozitului pe mijloacele de transport </w:t>
      </w:r>
    </w:p>
    <w:p w:rsidR="005E18C7" w:rsidRPr="00900C6C" w:rsidRDefault="005E18C7" w:rsidP="005E18C7">
      <w:pPr>
        <w:rPr>
          <w:rFonts w:ascii="Arial" w:hAnsi="Arial" w:cs="Arial"/>
          <w:lang w:val="ro-RO"/>
        </w:rPr>
      </w:pPr>
      <w:r w:rsidRPr="00900C6C">
        <w:rPr>
          <w:rFonts w:ascii="Arial" w:hAnsi="Arial" w:cs="Arial"/>
          <w:lang w:val="ro-RO"/>
        </w:rPr>
        <w:t xml:space="preserve">   (1) Impozitul pe mijlocul de transport este datorat pentru întregul an fiscal de persoana care deţine dreptul de proprietate asupra unui mijloc de transport înmatriculat sau înregistrat în România la data de 31 decembrie a anului fiscal anterior. </w:t>
      </w:r>
    </w:p>
    <w:p w:rsidR="005E18C7" w:rsidRPr="00900C6C" w:rsidRDefault="005E18C7" w:rsidP="005E18C7">
      <w:pPr>
        <w:rPr>
          <w:rFonts w:ascii="Arial" w:hAnsi="Arial" w:cs="Arial"/>
          <w:lang w:val="ro-RO"/>
        </w:rPr>
      </w:pPr>
      <w:r w:rsidRPr="00900C6C">
        <w:rPr>
          <w:rFonts w:ascii="Arial" w:hAnsi="Arial" w:cs="Arial"/>
          <w:lang w:val="ro-RO"/>
        </w:rPr>
        <w:t xml:space="preserve">   (2) În cazul înmatriculării sau înregistrării unui mijloc de transport în cursul anului, proprietarul acestuia are obligaţia să depună o declaraţie la organul fiscal local în a cărui rază teritorială de competenţă are domiciliul, sediul sau punctul de lucru, după caz, în termen de 30 de zile de la data înmatriculării/înregistrării, şi datorează impozit pe mijloacele de transport începând cu data de 1 ianuarie a anului următor. </w:t>
      </w:r>
    </w:p>
    <w:p w:rsidR="005E18C7" w:rsidRPr="00900C6C" w:rsidRDefault="005E18C7" w:rsidP="005E18C7">
      <w:pPr>
        <w:rPr>
          <w:rFonts w:ascii="Arial" w:hAnsi="Arial" w:cs="Arial"/>
          <w:lang w:val="ro-RO"/>
        </w:rPr>
      </w:pPr>
      <w:r w:rsidRPr="00900C6C">
        <w:rPr>
          <w:rFonts w:ascii="Arial" w:hAnsi="Arial" w:cs="Arial"/>
          <w:lang w:val="ro-RO"/>
        </w:rPr>
        <w:t xml:space="preserve">   (3) În cazul în care mijlocul de transport este dobândit în alt stat decât România, proprietarul datorează impozit începând cu data de 1 ianuarie a anului următor înmatriculării sau înregistrării acestuia în România. </w:t>
      </w:r>
    </w:p>
    <w:p w:rsidR="005E18C7" w:rsidRPr="00900C6C" w:rsidRDefault="005E18C7" w:rsidP="005E18C7">
      <w:pPr>
        <w:rPr>
          <w:rFonts w:ascii="Arial" w:hAnsi="Arial" w:cs="Arial"/>
          <w:lang w:val="ro-RO"/>
        </w:rPr>
      </w:pPr>
      <w:r w:rsidRPr="00900C6C">
        <w:rPr>
          <w:rFonts w:ascii="Arial" w:hAnsi="Arial" w:cs="Arial"/>
          <w:lang w:val="ro-RO"/>
        </w:rPr>
        <w:t xml:space="preserve">   (4)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 </w:t>
      </w:r>
    </w:p>
    <w:p w:rsidR="005E18C7" w:rsidRPr="00900C6C" w:rsidRDefault="005E18C7" w:rsidP="005E18C7">
      <w:pPr>
        <w:rPr>
          <w:rFonts w:ascii="Arial" w:hAnsi="Arial" w:cs="Arial"/>
          <w:lang w:val="ro-RO"/>
        </w:rPr>
      </w:pPr>
      <w:r w:rsidRPr="00900C6C">
        <w:rPr>
          <w:rFonts w:ascii="Arial" w:hAnsi="Arial" w:cs="Arial"/>
          <w:lang w:val="ro-RO"/>
        </w:rPr>
        <w:t xml:space="preserve">   (5)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 </w:t>
      </w:r>
    </w:p>
    <w:p w:rsidR="005E18C7" w:rsidRPr="00900C6C" w:rsidRDefault="005E18C7" w:rsidP="005E18C7">
      <w:pPr>
        <w:rPr>
          <w:rFonts w:ascii="Arial" w:hAnsi="Arial" w:cs="Arial"/>
          <w:lang w:val="ro-RO"/>
        </w:rPr>
      </w:pPr>
      <w:r w:rsidRPr="00900C6C">
        <w:rPr>
          <w:rFonts w:ascii="Arial" w:hAnsi="Arial" w:cs="Arial"/>
          <w:lang w:val="ro-RO"/>
        </w:rPr>
        <w:t xml:space="preserve">   (7) Depunerea declaraţiilor fiscale reprezintă o obligaţie şi în cazul persoanelor care beneficiază de scutiri sau reduceri de la plata impozitului pe mijloacele de transport. </w:t>
      </w:r>
    </w:p>
    <w:p w:rsidR="005E18C7" w:rsidRPr="00900C6C" w:rsidRDefault="005E18C7" w:rsidP="005E18C7">
      <w:pPr>
        <w:rPr>
          <w:rFonts w:ascii="Arial" w:hAnsi="Arial" w:cs="Arial"/>
          <w:b/>
          <w:bCs/>
          <w:lang w:val="ro-RO"/>
        </w:rPr>
      </w:pPr>
      <w:r w:rsidRPr="00900C6C">
        <w:rPr>
          <w:rFonts w:ascii="Arial" w:hAnsi="Arial" w:cs="Arial"/>
          <w:lang w:val="ro-RO"/>
        </w:rPr>
        <w:t>   </w:t>
      </w:r>
      <w:r w:rsidRPr="00900C6C">
        <w:rPr>
          <w:rFonts w:ascii="Arial" w:hAnsi="Arial" w:cs="Arial"/>
          <w:b/>
          <w:bCs/>
          <w:lang w:val="ro-RO"/>
        </w:rPr>
        <w:t xml:space="preserve">Art. 472. - Plata impozitului </w:t>
      </w:r>
    </w:p>
    <w:p w:rsidR="005E18C7" w:rsidRPr="00900C6C" w:rsidRDefault="005E18C7" w:rsidP="005E18C7">
      <w:pPr>
        <w:rPr>
          <w:rFonts w:ascii="Arial" w:hAnsi="Arial" w:cs="Arial"/>
          <w:lang w:val="ro-RO"/>
        </w:rPr>
      </w:pPr>
      <w:r w:rsidRPr="00900C6C">
        <w:rPr>
          <w:rFonts w:ascii="Arial" w:hAnsi="Arial" w:cs="Arial"/>
          <w:lang w:val="ro-RO"/>
        </w:rPr>
        <w:t xml:space="preserve">   (1) Impozitul pe mijlocul de transport se plăteşte anual, în două rate egale, până la datele de 31 martie şi 30 septembrie inclusiv. </w:t>
      </w:r>
    </w:p>
    <w:p w:rsidR="00375D7B" w:rsidRPr="00900C6C" w:rsidRDefault="005E18C7" w:rsidP="00375D7B">
      <w:pPr>
        <w:pStyle w:val="ListParagraph"/>
        <w:numPr>
          <w:ilvl w:val="0"/>
          <w:numId w:val="8"/>
        </w:numPr>
        <w:rPr>
          <w:rFonts w:ascii="Arial" w:hAnsi="Arial" w:cs="Arial"/>
          <w:lang w:val="ro-RO"/>
        </w:rPr>
      </w:pPr>
      <w:r w:rsidRPr="00900C6C">
        <w:rPr>
          <w:rFonts w:ascii="Arial" w:hAnsi="Arial" w:cs="Arial"/>
          <w:lang w:val="ro-RO"/>
        </w:rPr>
        <w:t>Pentru plata cu anticipaţie a impozitului pe mijlocul de transport, datorat pentru întregul an de către contribuabili, până la data de 31 martie a anului respectiv inclusiv, se acordă o bonificaţie de până la 10% inclusiv,.</w:t>
      </w:r>
      <w:r w:rsidR="00375D7B" w:rsidRPr="00900C6C">
        <w:rPr>
          <w:rFonts w:ascii="Arial" w:hAnsi="Arial" w:cs="Arial"/>
          <w:lang w:val="ro-RO"/>
        </w:rPr>
        <w:t xml:space="preserve"> </w:t>
      </w:r>
    </w:p>
    <w:p w:rsidR="005E18C7" w:rsidRPr="00900C6C" w:rsidRDefault="005E18C7" w:rsidP="00375D7B">
      <w:pPr>
        <w:pStyle w:val="ListParagraph"/>
        <w:numPr>
          <w:ilvl w:val="0"/>
          <w:numId w:val="8"/>
        </w:numPr>
        <w:rPr>
          <w:rFonts w:ascii="Arial" w:hAnsi="Arial" w:cs="Arial"/>
          <w:lang w:val="ro-RO"/>
        </w:rPr>
      </w:pPr>
      <w:r w:rsidRPr="00900C6C">
        <w:rPr>
          <w:rFonts w:ascii="Arial" w:hAnsi="Arial" w:cs="Arial"/>
          <w:lang w:val="ro-RO"/>
        </w:rPr>
        <w:lastRenderedPageBreak/>
        <w:t xml:space="preserve"> (3) Impozitul anual pe mijlocul de transport, datorat aceluiaşi buget local de către contribuabili, persoane fizice şi juridice, de până la 50 lei inclusiv, se plăteşte integral </w:t>
      </w:r>
      <w:r w:rsidR="00180607" w:rsidRPr="00900C6C">
        <w:rPr>
          <w:rFonts w:ascii="Arial" w:hAnsi="Arial" w:cs="Arial"/>
          <w:lang w:val="ro-RO"/>
        </w:rPr>
        <w:t>până la primul termen de plată.</w:t>
      </w:r>
    </w:p>
    <w:p w:rsidR="005E18C7" w:rsidRPr="00900C6C" w:rsidRDefault="005E18C7" w:rsidP="005E18C7">
      <w:pPr>
        <w:autoSpaceDE w:val="0"/>
        <w:autoSpaceDN w:val="0"/>
        <w:adjustRightInd w:val="0"/>
        <w:rPr>
          <w:rFonts w:ascii="Arial" w:hAnsi="Arial" w:cs="Arial"/>
        </w:rPr>
      </w:pPr>
      <w:r w:rsidRPr="00900C6C">
        <w:rPr>
          <w:rFonts w:ascii="Arial" w:hAnsi="Arial" w:cs="Arial"/>
          <w:b/>
          <w:bCs/>
        </w:rPr>
        <w:t>. Impozitul pentru vehicule lente inregistrate la nivel ul comunei se stbileste in functie capacitatea</w:t>
      </w:r>
      <w:r w:rsidRPr="00900C6C">
        <w:rPr>
          <w:rFonts w:ascii="Arial" w:hAnsi="Arial" w:cs="Arial"/>
        </w:rPr>
        <w:t xml:space="preserve"> cilindrica la fel ca si celelalte mijloace de transport conform HG nr. 50/2012</w:t>
      </w:r>
    </w:p>
    <w:p w:rsidR="005E18C7" w:rsidRPr="00900C6C" w:rsidRDefault="005E18C7" w:rsidP="005E18C7">
      <w:pPr>
        <w:autoSpaceDE w:val="0"/>
        <w:autoSpaceDN w:val="0"/>
        <w:adjustRightInd w:val="0"/>
        <w:rPr>
          <w:rFonts w:ascii="Arial" w:hAnsi="Arial" w:cs="Arial"/>
        </w:rPr>
      </w:pPr>
      <w:r w:rsidRPr="00900C6C">
        <w:rPr>
          <w:rFonts w:ascii="Arial" w:hAnsi="Arial" w:cs="Arial"/>
        </w:rPr>
        <w:t xml:space="preserve">     -pentru tractoare mai mici de 45 </w:t>
      </w:r>
      <w:proofErr w:type="gramStart"/>
      <w:r w:rsidRPr="00900C6C">
        <w:rPr>
          <w:rFonts w:ascii="Arial" w:hAnsi="Arial" w:cs="Arial"/>
        </w:rPr>
        <w:t>CP ;</w:t>
      </w:r>
      <w:proofErr w:type="gramEnd"/>
      <w:r w:rsidRPr="00900C6C">
        <w:rPr>
          <w:rFonts w:ascii="Arial" w:hAnsi="Arial" w:cs="Arial"/>
        </w:rPr>
        <w:t xml:space="preserve">    - </w:t>
      </w:r>
      <w:r w:rsidR="000D6CD1" w:rsidRPr="00900C6C">
        <w:rPr>
          <w:rFonts w:ascii="Arial" w:hAnsi="Arial" w:cs="Arial"/>
        </w:rPr>
        <w:t>53,99</w:t>
      </w:r>
      <w:r w:rsidRPr="00900C6C">
        <w:rPr>
          <w:rFonts w:ascii="Arial" w:hAnsi="Arial" w:cs="Arial"/>
        </w:rPr>
        <w:t xml:space="preserve"> lei</w:t>
      </w:r>
    </w:p>
    <w:p w:rsidR="005E18C7" w:rsidRPr="00900C6C" w:rsidRDefault="005E18C7" w:rsidP="005E18C7">
      <w:pPr>
        <w:autoSpaceDE w:val="0"/>
        <w:autoSpaceDN w:val="0"/>
        <w:adjustRightInd w:val="0"/>
        <w:rPr>
          <w:rFonts w:ascii="Arial" w:hAnsi="Arial" w:cs="Arial"/>
        </w:rPr>
      </w:pPr>
      <w:r w:rsidRPr="00900C6C">
        <w:rPr>
          <w:rFonts w:ascii="Arial" w:hAnsi="Arial" w:cs="Arial"/>
        </w:rPr>
        <w:t xml:space="preserve">    - </w:t>
      </w:r>
      <w:proofErr w:type="gramStart"/>
      <w:r w:rsidRPr="00900C6C">
        <w:rPr>
          <w:rFonts w:ascii="Arial" w:hAnsi="Arial" w:cs="Arial"/>
        </w:rPr>
        <w:t>pentru</w:t>
      </w:r>
      <w:proofErr w:type="gramEnd"/>
      <w:r w:rsidRPr="00900C6C">
        <w:rPr>
          <w:rFonts w:ascii="Arial" w:hAnsi="Arial" w:cs="Arial"/>
        </w:rPr>
        <w:t xml:space="preserve"> tractoare mai mari de 45 CP ;  - </w:t>
      </w:r>
      <w:r w:rsidR="000D6CD1" w:rsidRPr="00900C6C">
        <w:rPr>
          <w:rFonts w:ascii="Arial" w:hAnsi="Arial" w:cs="Arial"/>
        </w:rPr>
        <w:t>134,97</w:t>
      </w:r>
      <w:r w:rsidRPr="00900C6C">
        <w:rPr>
          <w:rFonts w:ascii="Arial" w:hAnsi="Arial" w:cs="Arial"/>
        </w:rPr>
        <w:t>lei</w:t>
      </w:r>
    </w:p>
    <w:p w:rsidR="005E18C7" w:rsidRPr="00900C6C" w:rsidRDefault="005E18C7" w:rsidP="005E18C7">
      <w:pPr>
        <w:autoSpaceDE w:val="0"/>
        <w:autoSpaceDN w:val="0"/>
        <w:adjustRightInd w:val="0"/>
        <w:rPr>
          <w:rFonts w:ascii="Arial" w:hAnsi="Arial" w:cs="Arial"/>
        </w:rPr>
      </w:pPr>
      <w:r w:rsidRPr="00900C6C">
        <w:rPr>
          <w:rFonts w:ascii="Arial" w:hAnsi="Arial" w:cs="Arial"/>
        </w:rPr>
        <w:t xml:space="preserve">     -</w:t>
      </w:r>
      <w:proofErr w:type="gramStart"/>
      <w:r w:rsidRPr="00900C6C">
        <w:rPr>
          <w:rFonts w:ascii="Arial" w:hAnsi="Arial" w:cs="Arial"/>
        </w:rPr>
        <w:t>pentru</w:t>
      </w:r>
      <w:proofErr w:type="gramEnd"/>
      <w:r w:rsidRPr="00900C6C">
        <w:rPr>
          <w:rFonts w:ascii="Arial" w:hAnsi="Arial" w:cs="Arial"/>
        </w:rPr>
        <w:t xml:space="preserve"> remorci ;                                       - </w:t>
      </w:r>
      <w:r w:rsidR="000D6CD1" w:rsidRPr="00900C6C">
        <w:rPr>
          <w:rFonts w:ascii="Arial" w:hAnsi="Arial" w:cs="Arial"/>
        </w:rPr>
        <w:t>60,75</w:t>
      </w:r>
      <w:r w:rsidRPr="00900C6C">
        <w:rPr>
          <w:rFonts w:ascii="Arial" w:hAnsi="Arial" w:cs="Arial"/>
        </w:rPr>
        <w:t xml:space="preserve"> lei</w:t>
      </w:r>
    </w:p>
    <w:p w:rsidR="005E18C7" w:rsidRPr="00900C6C" w:rsidRDefault="005E18C7" w:rsidP="005E18C7">
      <w:pPr>
        <w:autoSpaceDE w:val="0"/>
        <w:autoSpaceDN w:val="0"/>
        <w:adjustRightInd w:val="0"/>
        <w:rPr>
          <w:rFonts w:ascii="Arial" w:hAnsi="Arial" w:cs="Arial"/>
        </w:rPr>
      </w:pPr>
      <w:r w:rsidRPr="00900C6C">
        <w:rPr>
          <w:rFonts w:ascii="Arial" w:hAnsi="Arial" w:cs="Arial"/>
        </w:rPr>
        <w:t xml:space="preserve">     -</w:t>
      </w:r>
      <w:proofErr w:type="gramStart"/>
      <w:r w:rsidRPr="00900C6C">
        <w:rPr>
          <w:rFonts w:ascii="Arial" w:hAnsi="Arial" w:cs="Arial"/>
        </w:rPr>
        <w:t>pentru</w:t>
      </w:r>
      <w:proofErr w:type="gramEnd"/>
      <w:r w:rsidRPr="00900C6C">
        <w:rPr>
          <w:rFonts w:ascii="Arial" w:hAnsi="Arial" w:cs="Arial"/>
        </w:rPr>
        <w:t xml:space="preserve"> scutere , ATV                               -  </w:t>
      </w:r>
      <w:r w:rsidR="000D6CD1" w:rsidRPr="00900C6C">
        <w:rPr>
          <w:rFonts w:ascii="Arial" w:hAnsi="Arial" w:cs="Arial"/>
        </w:rPr>
        <w:t>10,82</w:t>
      </w:r>
      <w:r w:rsidRPr="00900C6C">
        <w:rPr>
          <w:rFonts w:ascii="Arial" w:hAnsi="Arial" w:cs="Arial"/>
        </w:rPr>
        <w:t xml:space="preserve"> lei</w:t>
      </w:r>
    </w:p>
    <w:p w:rsidR="005E18C7" w:rsidRPr="00900C6C" w:rsidRDefault="005E18C7" w:rsidP="005E18C7">
      <w:pPr>
        <w:autoSpaceDE w:val="0"/>
        <w:autoSpaceDN w:val="0"/>
        <w:adjustRightInd w:val="0"/>
        <w:rPr>
          <w:rFonts w:ascii="Arial" w:hAnsi="Arial" w:cs="Arial"/>
        </w:rPr>
      </w:pPr>
      <w:r w:rsidRPr="00900C6C">
        <w:rPr>
          <w:rFonts w:ascii="Arial" w:hAnsi="Arial" w:cs="Arial"/>
        </w:rPr>
        <w:t xml:space="preserve">Eliberare certificate de inregistrare si numar circulatie </w:t>
      </w:r>
      <w:proofErr w:type="gramStart"/>
      <w:r w:rsidRPr="00900C6C">
        <w:rPr>
          <w:rFonts w:ascii="Arial" w:hAnsi="Arial" w:cs="Arial"/>
        </w:rPr>
        <w:t>locala :</w:t>
      </w:r>
      <w:proofErr w:type="gramEnd"/>
    </w:p>
    <w:p w:rsidR="005E18C7" w:rsidRPr="00900C6C" w:rsidRDefault="005E18C7" w:rsidP="005E18C7">
      <w:pPr>
        <w:autoSpaceDE w:val="0"/>
        <w:autoSpaceDN w:val="0"/>
        <w:adjustRightInd w:val="0"/>
        <w:ind w:left="90"/>
        <w:rPr>
          <w:rFonts w:ascii="Arial" w:hAnsi="Arial" w:cs="Arial"/>
        </w:rPr>
      </w:pPr>
      <w:r w:rsidRPr="00900C6C">
        <w:rPr>
          <w:rFonts w:ascii="Arial" w:hAnsi="Arial" w:cs="Arial"/>
        </w:rPr>
        <w:t xml:space="preserve">    -pentru tractoare mai mici de 45 </w:t>
      </w:r>
      <w:proofErr w:type="gramStart"/>
      <w:r w:rsidRPr="00900C6C">
        <w:rPr>
          <w:rFonts w:ascii="Arial" w:hAnsi="Arial" w:cs="Arial"/>
        </w:rPr>
        <w:t>CP ;</w:t>
      </w:r>
      <w:proofErr w:type="gramEnd"/>
      <w:r w:rsidRPr="00900C6C">
        <w:rPr>
          <w:rFonts w:ascii="Arial" w:hAnsi="Arial" w:cs="Arial"/>
        </w:rPr>
        <w:t xml:space="preserve">    - </w:t>
      </w:r>
      <w:r w:rsidR="000D6CD1" w:rsidRPr="00900C6C">
        <w:rPr>
          <w:rFonts w:ascii="Arial" w:hAnsi="Arial" w:cs="Arial"/>
        </w:rPr>
        <w:t>67,97</w:t>
      </w:r>
      <w:r w:rsidRPr="00900C6C">
        <w:rPr>
          <w:rFonts w:ascii="Arial" w:hAnsi="Arial" w:cs="Arial"/>
        </w:rPr>
        <w:t xml:space="preserve"> lei +70 lei / numar</w:t>
      </w:r>
    </w:p>
    <w:p w:rsidR="005E18C7" w:rsidRPr="00900C6C" w:rsidRDefault="005E18C7" w:rsidP="005E18C7">
      <w:pPr>
        <w:autoSpaceDE w:val="0"/>
        <w:autoSpaceDN w:val="0"/>
        <w:adjustRightInd w:val="0"/>
        <w:ind w:left="90"/>
        <w:rPr>
          <w:rFonts w:ascii="Arial" w:hAnsi="Arial" w:cs="Arial"/>
        </w:rPr>
      </w:pPr>
      <w:r w:rsidRPr="00900C6C">
        <w:rPr>
          <w:rFonts w:ascii="Arial" w:hAnsi="Arial" w:cs="Arial"/>
        </w:rPr>
        <w:t xml:space="preserve">   - </w:t>
      </w:r>
      <w:proofErr w:type="gramStart"/>
      <w:r w:rsidRPr="00900C6C">
        <w:rPr>
          <w:rFonts w:ascii="Arial" w:hAnsi="Arial" w:cs="Arial"/>
        </w:rPr>
        <w:t>pentru</w:t>
      </w:r>
      <w:proofErr w:type="gramEnd"/>
      <w:r w:rsidRPr="00900C6C">
        <w:rPr>
          <w:rFonts w:ascii="Arial" w:hAnsi="Arial" w:cs="Arial"/>
        </w:rPr>
        <w:t xml:space="preserve"> tractoare mai mari de 45 CP ;    - </w:t>
      </w:r>
      <w:r w:rsidR="000D6CD1" w:rsidRPr="00900C6C">
        <w:rPr>
          <w:rFonts w:ascii="Arial" w:hAnsi="Arial" w:cs="Arial"/>
        </w:rPr>
        <w:t>162,95</w:t>
      </w:r>
      <w:r w:rsidRPr="00900C6C">
        <w:rPr>
          <w:rFonts w:ascii="Arial" w:hAnsi="Arial" w:cs="Arial"/>
        </w:rPr>
        <w:t xml:space="preserve"> lei +70 lei / numar</w:t>
      </w:r>
    </w:p>
    <w:p w:rsidR="005E18C7" w:rsidRPr="00900C6C" w:rsidRDefault="005E18C7" w:rsidP="005E18C7">
      <w:pPr>
        <w:autoSpaceDE w:val="0"/>
        <w:autoSpaceDN w:val="0"/>
        <w:adjustRightInd w:val="0"/>
        <w:ind w:left="90"/>
        <w:rPr>
          <w:rFonts w:ascii="Arial" w:hAnsi="Arial" w:cs="Arial"/>
        </w:rPr>
      </w:pPr>
      <w:r w:rsidRPr="00900C6C">
        <w:rPr>
          <w:rFonts w:ascii="Arial" w:hAnsi="Arial" w:cs="Arial"/>
        </w:rPr>
        <w:t xml:space="preserve">    -pentru </w:t>
      </w:r>
      <w:proofErr w:type="gramStart"/>
      <w:r w:rsidRPr="00900C6C">
        <w:rPr>
          <w:rFonts w:ascii="Arial" w:hAnsi="Arial" w:cs="Arial"/>
        </w:rPr>
        <w:t>scutere ,</w:t>
      </w:r>
      <w:proofErr w:type="gramEnd"/>
      <w:r w:rsidRPr="00900C6C">
        <w:rPr>
          <w:rFonts w:ascii="Arial" w:hAnsi="Arial" w:cs="Arial"/>
        </w:rPr>
        <w:t xml:space="preserve"> ATV                                -  </w:t>
      </w:r>
      <w:r w:rsidR="000D6CD1" w:rsidRPr="00900C6C">
        <w:rPr>
          <w:rFonts w:ascii="Arial" w:hAnsi="Arial" w:cs="Arial"/>
        </w:rPr>
        <w:t>33,37</w:t>
      </w:r>
      <w:r w:rsidRPr="00900C6C">
        <w:rPr>
          <w:rFonts w:ascii="Arial" w:hAnsi="Arial" w:cs="Arial"/>
        </w:rPr>
        <w:t>lei + 35 lei / numar</w:t>
      </w:r>
    </w:p>
    <w:p w:rsidR="005E18C7" w:rsidRPr="00900C6C" w:rsidRDefault="005E18C7" w:rsidP="00021989">
      <w:pPr>
        <w:autoSpaceDE w:val="0"/>
        <w:autoSpaceDN w:val="0"/>
        <w:adjustRightInd w:val="0"/>
        <w:ind w:left="90"/>
        <w:rPr>
          <w:rFonts w:ascii="Arial" w:hAnsi="Arial" w:cs="Arial"/>
          <w:b/>
          <w:bCs/>
        </w:rPr>
      </w:pPr>
      <w:r w:rsidRPr="00900C6C">
        <w:rPr>
          <w:rFonts w:ascii="Arial" w:hAnsi="Arial" w:cs="Arial"/>
          <w:lang w:val="ro-RO"/>
        </w:rPr>
        <w:br/>
      </w:r>
      <w:r w:rsidR="00A06E56">
        <w:rPr>
          <w:rFonts w:ascii="Arial" w:hAnsi="Arial" w:cs="Arial"/>
          <w:b/>
          <w:bCs/>
          <w:lang w:val="ro-RO"/>
        </w:rPr>
        <w:t xml:space="preserve">                                               </w:t>
      </w:r>
      <w:r w:rsidR="00021989">
        <w:rPr>
          <w:rFonts w:ascii="Arial" w:hAnsi="Arial" w:cs="Arial"/>
          <w:b/>
          <w:bCs/>
          <w:lang w:val="ro-RO"/>
        </w:rPr>
        <w:t xml:space="preserve">          </w:t>
      </w:r>
      <w:r w:rsidR="00A06E56">
        <w:rPr>
          <w:rFonts w:ascii="Arial" w:hAnsi="Arial" w:cs="Arial"/>
          <w:b/>
          <w:bCs/>
          <w:lang w:val="ro-RO"/>
        </w:rPr>
        <w:t xml:space="preserve"> </w:t>
      </w:r>
      <w:r w:rsidRPr="00900C6C">
        <w:rPr>
          <w:rFonts w:ascii="Arial" w:hAnsi="Arial" w:cs="Arial"/>
          <w:b/>
          <w:bCs/>
          <w:lang w:val="ro-RO"/>
        </w:rPr>
        <w:t>CAPITOLUL</w:t>
      </w:r>
      <w:r w:rsidR="00A06E56">
        <w:rPr>
          <w:rFonts w:ascii="Arial" w:hAnsi="Arial" w:cs="Arial"/>
          <w:b/>
          <w:bCs/>
          <w:lang w:val="ro-RO"/>
        </w:rPr>
        <w:t xml:space="preserve"> </w:t>
      </w:r>
      <w:r w:rsidRPr="00900C6C">
        <w:rPr>
          <w:rFonts w:ascii="Arial" w:hAnsi="Arial" w:cs="Arial"/>
          <w:b/>
          <w:bCs/>
          <w:lang w:val="ro-RO"/>
        </w:rPr>
        <w:t xml:space="preserve"> </w:t>
      </w:r>
      <w:r w:rsidR="00A06E56">
        <w:rPr>
          <w:rFonts w:ascii="Arial" w:hAnsi="Arial" w:cs="Arial"/>
          <w:b/>
          <w:bCs/>
          <w:lang w:val="ro-RO"/>
        </w:rPr>
        <w:t>I</w:t>
      </w:r>
      <w:r w:rsidRPr="00900C6C">
        <w:rPr>
          <w:rFonts w:ascii="Arial" w:hAnsi="Arial" w:cs="Arial"/>
          <w:b/>
          <w:bCs/>
          <w:lang w:val="ro-RO"/>
        </w:rPr>
        <w:t>V</w:t>
      </w:r>
      <w:r w:rsidRPr="00900C6C">
        <w:rPr>
          <w:rFonts w:ascii="Arial" w:hAnsi="Arial" w:cs="Arial"/>
          <w:lang w:val="ro-RO"/>
        </w:rPr>
        <w:br/>
        <w:t xml:space="preserve">  </w:t>
      </w:r>
      <w:r w:rsidRPr="00900C6C">
        <w:rPr>
          <w:rFonts w:ascii="Arial" w:hAnsi="Arial" w:cs="Arial"/>
          <w:b/>
          <w:bCs/>
          <w:lang w:val="ro-RO"/>
        </w:rPr>
        <w:t>TAXA PENTRU ELIBERAREA CERTIFICATELOR, AVIZELOR ŞI A AUTORIZAŢIILOR</w:t>
      </w:r>
    </w:p>
    <w:p w:rsidR="005E18C7" w:rsidRPr="00900C6C" w:rsidRDefault="005E18C7" w:rsidP="005E18C7">
      <w:pPr>
        <w:rPr>
          <w:rFonts w:ascii="Arial" w:hAnsi="Arial" w:cs="Arial"/>
          <w:b/>
          <w:bCs/>
          <w:sz w:val="20"/>
          <w:szCs w:val="20"/>
          <w:lang w:val="en-GB"/>
        </w:rPr>
      </w:pPr>
      <w:r w:rsidRPr="00900C6C">
        <w:rPr>
          <w:rFonts w:ascii="Arial" w:hAnsi="Arial" w:cs="Arial"/>
          <w:lang w:val="ro-RO"/>
        </w:rPr>
        <w:t xml:space="preserve">Art. 474. - </w:t>
      </w:r>
      <w:r w:rsidRPr="00900C6C">
        <w:rPr>
          <w:rFonts w:ascii="Arial" w:hAnsi="Arial" w:cs="Arial"/>
          <w:b/>
          <w:bCs/>
          <w:lang w:val="ro-RO"/>
        </w:rPr>
        <w:t xml:space="preserve">Taxa pentru eliberarea certificatelor de urbanism, a autorizaţiilor de construire şi a altor avize şi autorizaţii </w:t>
      </w:r>
    </w:p>
    <w:p w:rsidR="005E18C7" w:rsidRPr="00900C6C" w:rsidRDefault="005E18C7" w:rsidP="00180607">
      <w:pPr>
        <w:rPr>
          <w:rFonts w:ascii="Arial" w:hAnsi="Arial" w:cs="Arial"/>
          <w:lang w:val="ro-RO"/>
        </w:rPr>
      </w:pPr>
      <w:r w:rsidRPr="00900C6C">
        <w:rPr>
          <w:rFonts w:ascii="Arial" w:hAnsi="Arial" w:cs="Arial"/>
          <w:lang w:val="ro-RO"/>
        </w:rPr>
        <w:t>   (1) Taxa pentru eliberarea certificatului de urbanism, în mediul urban, este egală cu suma stabilită conform tabelului următor:</w:t>
      </w:r>
      <w:r w:rsidR="00180607" w:rsidRPr="00900C6C">
        <w:rPr>
          <w:rFonts w:ascii="Arial" w:hAnsi="Arial" w:cs="Arial"/>
          <w:lang w:val="ro-RO"/>
        </w:rPr>
        <w:t xml:space="preserve"> </w:t>
      </w:r>
    </w:p>
    <w:tbl>
      <w:tblPr>
        <w:tblW w:w="6630" w:type="dxa"/>
        <w:jc w:val="center"/>
        <w:tblCellSpacing w:w="15" w:type="dxa"/>
        <w:tblLook w:val="04A0" w:firstRow="1" w:lastRow="0" w:firstColumn="1" w:lastColumn="0" w:noHBand="0" w:noVBand="1"/>
      </w:tblPr>
      <w:tblGrid>
        <w:gridCol w:w="81"/>
        <w:gridCol w:w="4730"/>
        <w:gridCol w:w="1819"/>
      </w:tblGrid>
      <w:tr w:rsidR="005E18C7" w:rsidRPr="00900C6C" w:rsidTr="005E18C7">
        <w:trPr>
          <w:trHeight w:val="1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sz w:val="2"/>
                <w:lang w:val="en-GB" w:eastAsia="zh-CN"/>
              </w:rPr>
            </w:pP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045" w:type="dxa"/>
            <w:tcMar>
              <w:top w:w="15" w:type="dxa"/>
              <w:left w:w="15" w:type="dxa"/>
              <w:bottom w:w="15" w:type="dxa"/>
              <w:right w:w="15" w:type="dxa"/>
            </w:tcMar>
            <w:vAlign w:val="cente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Suprafaţa pentru care se obţine certificatul de urbanism</w:t>
            </w:r>
          </w:p>
        </w:tc>
        <w:tc>
          <w:tcPr>
            <w:tcW w:w="2040" w:type="dxa"/>
            <w:tcMar>
              <w:top w:w="15" w:type="dxa"/>
              <w:left w:w="15" w:type="dxa"/>
              <w:bottom w:w="15" w:type="dxa"/>
              <w:right w:w="15" w:type="dxa"/>
            </w:tcMar>
            <w:vAlign w:val="center"/>
            <w:hideMark/>
          </w:tcPr>
          <w:p w:rsidR="005E18C7" w:rsidRPr="00900C6C" w:rsidRDefault="005E18C7" w:rsidP="005E18C7">
            <w:pPr>
              <w:jc w:val="center"/>
              <w:rPr>
                <w:rFonts w:ascii="Arial" w:eastAsia="Times New Roman" w:hAnsi="Arial" w:cs="Arial"/>
                <w:lang w:val="en-GB" w:eastAsia="zh-CN"/>
              </w:rPr>
            </w:pPr>
            <w:r w:rsidRPr="00900C6C">
              <w:rPr>
                <w:rFonts w:ascii="Arial" w:hAnsi="Arial" w:cs="Arial"/>
                <w:lang w:val="ro-RO"/>
              </w:rPr>
              <w:t>- lei -</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04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a) până la 150 m</w:t>
            </w:r>
            <w:r w:rsidRPr="00900C6C">
              <w:rPr>
                <w:rFonts w:ascii="Arial" w:hAnsi="Arial" w:cs="Arial"/>
                <w:vertAlign w:val="superscript"/>
                <w:lang w:val="ro-RO"/>
              </w:rPr>
              <w:t>2</w:t>
            </w:r>
            <w:r w:rsidRPr="00900C6C">
              <w:rPr>
                <w:rFonts w:ascii="Arial" w:hAnsi="Arial" w:cs="Arial"/>
                <w:lang w:val="ro-RO"/>
              </w:rPr>
              <w:t>, inclusiv</w:t>
            </w:r>
          </w:p>
        </w:tc>
        <w:tc>
          <w:tcPr>
            <w:tcW w:w="2040" w:type="dxa"/>
            <w:tcMar>
              <w:top w:w="15" w:type="dxa"/>
              <w:left w:w="15" w:type="dxa"/>
              <w:bottom w:w="15" w:type="dxa"/>
              <w:right w:w="15" w:type="dxa"/>
            </w:tcMar>
            <w:hideMark/>
          </w:tcPr>
          <w:p w:rsidR="005E18C7" w:rsidRPr="00900C6C" w:rsidRDefault="000D6CD1" w:rsidP="00737A36">
            <w:pPr>
              <w:jc w:val="center"/>
              <w:rPr>
                <w:rFonts w:ascii="Arial" w:eastAsia="Times New Roman" w:hAnsi="Arial" w:cs="Arial"/>
                <w:lang w:val="en-GB" w:eastAsia="zh-CN"/>
              </w:rPr>
            </w:pPr>
            <w:r w:rsidRPr="00900C6C">
              <w:rPr>
                <w:rFonts w:ascii="Arial" w:hAnsi="Arial" w:cs="Arial"/>
                <w:lang w:val="ro-RO"/>
              </w:rPr>
              <w:t>6,48</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04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b) între 151 şi 250 m</w:t>
            </w:r>
            <w:r w:rsidRPr="00900C6C">
              <w:rPr>
                <w:rFonts w:ascii="Arial" w:hAnsi="Arial" w:cs="Arial"/>
                <w:vertAlign w:val="superscript"/>
                <w:lang w:val="ro-RO"/>
              </w:rPr>
              <w:t>2</w:t>
            </w:r>
            <w:r w:rsidRPr="00900C6C">
              <w:rPr>
                <w:rFonts w:ascii="Arial" w:hAnsi="Arial" w:cs="Arial"/>
                <w:lang w:val="ro-RO"/>
              </w:rPr>
              <w:t>, inclusiv</w:t>
            </w:r>
          </w:p>
        </w:tc>
        <w:tc>
          <w:tcPr>
            <w:tcW w:w="2040"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7,85</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04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c) între 251 şi 500 m</w:t>
            </w:r>
            <w:r w:rsidRPr="00900C6C">
              <w:rPr>
                <w:rFonts w:ascii="Arial" w:hAnsi="Arial" w:cs="Arial"/>
                <w:vertAlign w:val="superscript"/>
                <w:lang w:val="ro-RO"/>
              </w:rPr>
              <w:t>2</w:t>
            </w:r>
            <w:r w:rsidRPr="00900C6C">
              <w:rPr>
                <w:rFonts w:ascii="Arial" w:hAnsi="Arial" w:cs="Arial"/>
                <w:lang w:val="ro-RO"/>
              </w:rPr>
              <w:t>, inclusiv</w:t>
            </w:r>
          </w:p>
        </w:tc>
        <w:tc>
          <w:tcPr>
            <w:tcW w:w="2040"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10,42</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04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d) între 501 şi 750 m</w:t>
            </w:r>
            <w:r w:rsidRPr="00900C6C">
              <w:rPr>
                <w:rFonts w:ascii="Arial" w:hAnsi="Arial" w:cs="Arial"/>
                <w:vertAlign w:val="superscript"/>
                <w:lang w:val="ro-RO"/>
              </w:rPr>
              <w:t>2</w:t>
            </w:r>
            <w:r w:rsidRPr="00900C6C">
              <w:rPr>
                <w:rFonts w:ascii="Arial" w:hAnsi="Arial" w:cs="Arial"/>
                <w:lang w:val="ro-RO"/>
              </w:rPr>
              <w:t>, inclusiv</w:t>
            </w:r>
          </w:p>
        </w:tc>
        <w:tc>
          <w:tcPr>
            <w:tcW w:w="2040"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12,99</w:t>
            </w:r>
          </w:p>
        </w:tc>
      </w:tr>
      <w:tr w:rsidR="005E18C7" w:rsidRPr="00900C6C" w:rsidTr="005E18C7">
        <w:trPr>
          <w:trHeight w:val="345"/>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04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e) între 751 şi 1.000 m</w:t>
            </w:r>
            <w:r w:rsidRPr="00900C6C">
              <w:rPr>
                <w:rFonts w:ascii="Arial" w:hAnsi="Arial" w:cs="Arial"/>
                <w:vertAlign w:val="superscript"/>
                <w:lang w:val="ro-RO"/>
              </w:rPr>
              <w:t>2</w:t>
            </w:r>
            <w:r w:rsidRPr="00900C6C">
              <w:rPr>
                <w:rFonts w:ascii="Arial" w:hAnsi="Arial" w:cs="Arial"/>
                <w:lang w:val="ro-RO"/>
              </w:rPr>
              <w:t>, inclusiv</w:t>
            </w:r>
          </w:p>
        </w:tc>
        <w:tc>
          <w:tcPr>
            <w:tcW w:w="2040"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15,60</w:t>
            </w:r>
          </w:p>
        </w:tc>
      </w:tr>
      <w:tr w:rsidR="005E18C7" w:rsidRPr="00900C6C" w:rsidTr="005E18C7">
        <w:trPr>
          <w:trHeight w:val="780"/>
          <w:tblCellSpacing w:w="15" w:type="dxa"/>
          <w:jc w:val="center"/>
        </w:trPr>
        <w:tc>
          <w:tcPr>
            <w:tcW w:w="0" w:type="auto"/>
            <w:tcMar>
              <w:top w:w="15" w:type="dxa"/>
              <w:left w:w="15" w:type="dxa"/>
              <w:bottom w:w="15" w:type="dxa"/>
              <w:right w:w="15" w:type="dxa"/>
            </w:tcMar>
            <w:vAlign w:val="center"/>
          </w:tcPr>
          <w:p w:rsidR="005E18C7" w:rsidRPr="00900C6C" w:rsidRDefault="005E18C7" w:rsidP="005E18C7">
            <w:pPr>
              <w:rPr>
                <w:rFonts w:ascii="Arial" w:eastAsia="Times New Roman" w:hAnsi="Arial" w:cs="Arial"/>
                <w:lang w:val="en-GB" w:eastAsia="zh-CN"/>
              </w:rPr>
            </w:pPr>
          </w:p>
        </w:tc>
        <w:tc>
          <w:tcPr>
            <w:tcW w:w="6045" w:type="dxa"/>
            <w:tcMar>
              <w:top w:w="15" w:type="dxa"/>
              <w:left w:w="15" w:type="dxa"/>
              <w:bottom w:w="15" w:type="dxa"/>
              <w:right w:w="15" w:type="dxa"/>
            </w:tcMar>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f) peste 1.000 m</w:t>
            </w:r>
            <w:r w:rsidRPr="00900C6C">
              <w:rPr>
                <w:rFonts w:ascii="Arial" w:hAnsi="Arial" w:cs="Arial"/>
                <w:vertAlign w:val="superscript"/>
                <w:lang w:val="ro-RO"/>
              </w:rPr>
              <w:t>2</w:t>
            </w:r>
          </w:p>
        </w:tc>
        <w:tc>
          <w:tcPr>
            <w:tcW w:w="2040" w:type="dxa"/>
            <w:tcMar>
              <w:top w:w="15" w:type="dxa"/>
              <w:left w:w="15" w:type="dxa"/>
              <w:bottom w:w="15" w:type="dxa"/>
              <w:right w:w="15" w:type="dxa"/>
            </w:tcMar>
            <w:hideMark/>
          </w:tcPr>
          <w:p w:rsidR="005E18C7" w:rsidRPr="00900C6C" w:rsidRDefault="000D6CD1" w:rsidP="005E18C7">
            <w:pPr>
              <w:jc w:val="center"/>
              <w:rPr>
                <w:rFonts w:ascii="Arial" w:eastAsia="Times New Roman" w:hAnsi="Arial" w:cs="Arial"/>
                <w:lang w:val="en-GB" w:eastAsia="zh-CN"/>
              </w:rPr>
            </w:pPr>
            <w:r w:rsidRPr="00900C6C">
              <w:rPr>
                <w:rFonts w:ascii="Arial" w:hAnsi="Arial" w:cs="Arial"/>
                <w:lang w:val="ro-RO"/>
              </w:rPr>
              <w:t>18,15</w:t>
            </w:r>
            <w:r w:rsidR="005E18C7" w:rsidRPr="00900C6C">
              <w:rPr>
                <w:rFonts w:ascii="Arial" w:hAnsi="Arial" w:cs="Arial"/>
                <w:lang w:val="ro-RO"/>
              </w:rPr>
              <w:t xml:space="preserve"> + 0,01 lei/m</w:t>
            </w:r>
            <w:r w:rsidR="005E18C7" w:rsidRPr="00900C6C">
              <w:rPr>
                <w:rFonts w:ascii="Arial" w:hAnsi="Arial" w:cs="Arial"/>
                <w:vertAlign w:val="superscript"/>
                <w:lang w:val="ro-RO"/>
              </w:rPr>
              <w:t>2</w:t>
            </w:r>
            <w:r w:rsidR="005E18C7" w:rsidRPr="00900C6C">
              <w:rPr>
                <w:rFonts w:ascii="Arial" w:hAnsi="Arial" w:cs="Arial"/>
                <w:lang w:val="ro-RO"/>
              </w:rPr>
              <w:t>, pentru fiecare m</w:t>
            </w:r>
            <w:r w:rsidR="005E18C7" w:rsidRPr="00900C6C">
              <w:rPr>
                <w:rFonts w:ascii="Arial" w:hAnsi="Arial" w:cs="Arial"/>
                <w:vertAlign w:val="superscript"/>
                <w:lang w:val="ro-RO"/>
              </w:rPr>
              <w:t>2</w:t>
            </w:r>
            <w:r w:rsidR="005E18C7" w:rsidRPr="00900C6C">
              <w:rPr>
                <w:rFonts w:ascii="Arial" w:hAnsi="Arial" w:cs="Arial"/>
                <w:lang w:val="ro-RO"/>
              </w:rPr>
              <w:t xml:space="preserve"> care depăşeşte 1.000 m</w:t>
            </w:r>
            <w:r w:rsidR="005E18C7" w:rsidRPr="00900C6C">
              <w:rPr>
                <w:rFonts w:ascii="Arial" w:hAnsi="Arial" w:cs="Arial"/>
                <w:vertAlign w:val="superscript"/>
                <w:lang w:val="ro-RO"/>
              </w:rPr>
              <w:t>2</w:t>
            </w:r>
          </w:p>
        </w:tc>
      </w:tr>
    </w:tbl>
    <w:p w:rsidR="005E18C7" w:rsidRPr="00900C6C" w:rsidRDefault="005E18C7" w:rsidP="005E18C7">
      <w:pPr>
        <w:rPr>
          <w:rFonts w:ascii="Arial" w:hAnsi="Arial" w:cs="Arial"/>
          <w:lang w:val="ro-RO"/>
        </w:rPr>
      </w:pPr>
      <w:r w:rsidRPr="00900C6C">
        <w:rPr>
          <w:rFonts w:ascii="Arial" w:hAnsi="Arial" w:cs="Arial"/>
          <w:lang w:val="ro-RO"/>
        </w:rPr>
        <w:t xml:space="preserve">   (2) Taxa pentru eliberarea certificatului de urbanism pentru o zonă rurală este egală cu 50% din taxa stabilită conform alin. (1). </w:t>
      </w:r>
    </w:p>
    <w:p w:rsidR="005E18C7" w:rsidRPr="00900C6C" w:rsidRDefault="005E18C7" w:rsidP="005E18C7">
      <w:pPr>
        <w:rPr>
          <w:rFonts w:ascii="Arial" w:hAnsi="Arial" w:cs="Arial"/>
          <w:lang w:val="ro-RO"/>
        </w:rPr>
      </w:pPr>
      <w:r w:rsidRPr="00900C6C">
        <w:rPr>
          <w:rFonts w:ascii="Arial" w:hAnsi="Arial" w:cs="Arial"/>
          <w:b/>
          <w:bCs/>
        </w:rPr>
        <w:lastRenderedPageBreak/>
        <w:t xml:space="preserve">    </w:t>
      </w:r>
      <w:r w:rsidRPr="00900C6C">
        <w:rPr>
          <w:rFonts w:ascii="Arial" w:hAnsi="Arial" w:cs="Arial"/>
          <w:lang w:val="ro-RO"/>
        </w:rPr>
        <w:t>(3) Taxa pentru prelungirea unui certificat de urbanism este egală cu 30% din cuantumul taxei pentru eliberarea certificatului sau a autorizaţiei .</w:t>
      </w:r>
    </w:p>
    <w:p w:rsidR="005E18C7" w:rsidRPr="00900C6C" w:rsidRDefault="005E18C7" w:rsidP="005E18C7">
      <w:pPr>
        <w:rPr>
          <w:rFonts w:ascii="Arial" w:hAnsi="Arial" w:cs="Arial"/>
          <w:lang w:val="ro-RO"/>
        </w:rPr>
      </w:pPr>
      <w:r w:rsidRPr="00900C6C">
        <w:rPr>
          <w:rFonts w:ascii="Arial" w:hAnsi="Arial" w:cs="Arial"/>
          <w:lang w:val="ro-RO"/>
        </w:rPr>
        <w:t xml:space="preserve">   (4) Taxa pentru avizarea certificatului de urbanism este de </w:t>
      </w:r>
      <w:r w:rsidR="000D6CD1" w:rsidRPr="00900C6C">
        <w:rPr>
          <w:rFonts w:ascii="Arial" w:hAnsi="Arial" w:cs="Arial"/>
          <w:b/>
          <w:lang w:val="ro-RO"/>
        </w:rPr>
        <w:t>19,09</w:t>
      </w:r>
      <w:r w:rsidRPr="00900C6C">
        <w:rPr>
          <w:rFonts w:ascii="Arial" w:hAnsi="Arial" w:cs="Arial"/>
          <w:lang w:val="ro-RO"/>
        </w:rPr>
        <w:t xml:space="preserve"> lei, inclusiv. </w:t>
      </w:r>
    </w:p>
    <w:p w:rsidR="005E18C7" w:rsidRPr="00900C6C" w:rsidRDefault="005E18C7" w:rsidP="005E18C7">
      <w:pPr>
        <w:rPr>
          <w:rFonts w:ascii="Arial" w:hAnsi="Arial" w:cs="Arial"/>
          <w:lang w:val="ro-RO"/>
        </w:rPr>
      </w:pPr>
      <w:r w:rsidRPr="00900C6C">
        <w:rPr>
          <w:rFonts w:ascii="Arial" w:hAnsi="Arial" w:cs="Arial"/>
          <w:lang w:val="ro-RO"/>
        </w:rPr>
        <w:t xml:space="preserve">   (5) Taxa pentru eliberarea unei autorizaţii de construire pentru o clădire este egală cu 0,5% din valoarea autorizată a lucrărilor de construcţii. </w:t>
      </w:r>
    </w:p>
    <w:p w:rsidR="005E18C7" w:rsidRPr="00900C6C" w:rsidRDefault="005E18C7" w:rsidP="005E18C7">
      <w:pPr>
        <w:rPr>
          <w:rFonts w:ascii="Arial" w:hAnsi="Arial" w:cs="Arial"/>
          <w:lang w:val="ro-RO"/>
        </w:rPr>
      </w:pPr>
      <w:r w:rsidRPr="00900C6C">
        <w:rPr>
          <w:rFonts w:ascii="Arial" w:hAnsi="Arial" w:cs="Arial"/>
          <w:lang w:val="ro-RO"/>
        </w:rPr>
        <w:t xml:space="preserve">   (8) Taxa pentru prelungirea unei autorizaţii de construire este egală cu 30% din cuantumul taxei pentru eliberarea certificatului sau a autorizaţiei iniţiale. </w:t>
      </w:r>
    </w:p>
    <w:p w:rsidR="005E18C7" w:rsidRPr="00900C6C" w:rsidRDefault="005E18C7" w:rsidP="005E18C7">
      <w:pPr>
        <w:rPr>
          <w:rFonts w:ascii="Arial" w:hAnsi="Arial" w:cs="Arial"/>
          <w:lang w:val="ro-RO"/>
        </w:rPr>
      </w:pPr>
      <w:r w:rsidRPr="00900C6C">
        <w:rPr>
          <w:rFonts w:ascii="Arial" w:hAnsi="Arial" w:cs="Arial"/>
          <w:lang w:val="ro-RO"/>
        </w:rPr>
        <w:t xml:space="preserve">  (9) Taxa pentru eliberarea autorizaţiei de desfiinţare, totală sau parţială, a unei construcţii este egală cu 0,1% din valoarea impozabilă stabilită pentru determinarea impozitului pe clădiri, aferentă părţii desfiinţate. </w:t>
      </w:r>
    </w:p>
    <w:p w:rsidR="005E18C7" w:rsidRPr="00900C6C" w:rsidRDefault="005E18C7" w:rsidP="005E18C7">
      <w:pPr>
        <w:rPr>
          <w:rFonts w:ascii="Arial" w:hAnsi="Arial" w:cs="Arial"/>
          <w:lang w:val="ro-RO"/>
        </w:rPr>
      </w:pPr>
      <w:r w:rsidRPr="00900C6C">
        <w:rPr>
          <w:rFonts w:ascii="Arial" w:hAnsi="Arial" w:cs="Arial"/>
          <w:lang w:val="ro-RO"/>
        </w:rPr>
        <w:t xml:space="preserve"> 10) Taxa pentru eliberarea autorizaţiei de foraje sau excavări necesare se calculează prin înmulţirea numărului de metri pătraţi de teren ce vor fi efectiv afectaţi la suprafaţa solului de foraje şi excavări cu o valoare de  </w:t>
      </w:r>
      <w:r w:rsidR="000D6CD1" w:rsidRPr="00900C6C">
        <w:rPr>
          <w:rFonts w:ascii="Arial" w:hAnsi="Arial" w:cs="Arial"/>
          <w:b/>
          <w:lang w:val="ro-RO"/>
        </w:rPr>
        <w:t>17,93</w:t>
      </w:r>
      <w:r w:rsidRPr="00900C6C">
        <w:rPr>
          <w:rFonts w:ascii="Arial" w:hAnsi="Arial" w:cs="Arial"/>
          <w:lang w:val="ro-RO"/>
        </w:rPr>
        <w:t xml:space="preserve"> lei.</w:t>
      </w:r>
    </w:p>
    <w:p w:rsidR="005E18C7" w:rsidRPr="00900C6C" w:rsidRDefault="005E18C7" w:rsidP="005E18C7">
      <w:pPr>
        <w:rPr>
          <w:rFonts w:ascii="Arial" w:hAnsi="Arial" w:cs="Arial"/>
          <w:lang w:val="ro-RO"/>
        </w:rPr>
      </w:pPr>
      <w:r w:rsidRPr="00900C6C">
        <w:rPr>
          <w:rFonts w:ascii="Arial" w:hAnsi="Arial" w:cs="Arial"/>
          <w:lang w:val="ro-RO"/>
        </w:rPr>
        <w:t xml:space="preserve">  (12) Taxa pentru eliberarea autorizaţiei necesare pentru lucrările de organizare de şantier în vederea realizării unei construcţii, care nu sunt incluse în altă autorizaţie de construire, este egală cu 3% din valoarea autorizată a lucrărilor de organizare de şantier. </w:t>
      </w:r>
    </w:p>
    <w:p w:rsidR="005E18C7" w:rsidRPr="00900C6C" w:rsidRDefault="005E18C7" w:rsidP="005E18C7">
      <w:pPr>
        <w:rPr>
          <w:rFonts w:ascii="Arial" w:hAnsi="Arial" w:cs="Arial"/>
          <w:lang w:val="ro-RO"/>
        </w:rPr>
      </w:pPr>
      <w:r w:rsidRPr="00900C6C">
        <w:rPr>
          <w:rFonts w:ascii="Arial" w:hAnsi="Arial" w:cs="Arial"/>
          <w:lang w:val="ro-RO"/>
        </w:rPr>
        <w:t xml:space="preserve">   (13) Taxa pentru eliberarea autorizaţiei de amenajare de tabere de corturi, căsuţe sau rulote ori campinguri este egală cu 2% din valoarea autorizată a lucrărilor de construcţie. </w:t>
      </w:r>
    </w:p>
    <w:p w:rsidR="005E18C7" w:rsidRPr="00900C6C" w:rsidRDefault="005E18C7" w:rsidP="005E18C7">
      <w:pPr>
        <w:rPr>
          <w:rFonts w:ascii="Arial" w:hAnsi="Arial" w:cs="Arial"/>
          <w:lang w:val="ro-RO"/>
        </w:rPr>
      </w:pPr>
      <w:r w:rsidRPr="00900C6C">
        <w:rPr>
          <w:rFonts w:ascii="Arial" w:hAnsi="Arial" w:cs="Arial"/>
          <w:lang w:val="ro-RO"/>
        </w:rPr>
        <w:t xml:space="preserve">   (14) Taxa pentru autorizarea amplasării de chioşcuri, containere, tonete, cabine, spaţii de expunere, corpuri şi panouri de afişaj, firme şi reclame situate pe căile şi în spaţiile publice este de </w:t>
      </w:r>
      <w:r w:rsidR="000D6CD1" w:rsidRPr="00900C6C">
        <w:rPr>
          <w:rFonts w:ascii="Arial" w:hAnsi="Arial" w:cs="Arial"/>
          <w:b/>
          <w:lang w:val="ro-RO"/>
        </w:rPr>
        <w:t>9,55</w:t>
      </w:r>
      <w:r w:rsidRPr="00900C6C">
        <w:rPr>
          <w:rFonts w:ascii="Arial" w:hAnsi="Arial" w:cs="Arial"/>
          <w:lang w:val="ro-RO"/>
        </w:rPr>
        <w:t xml:space="preserve"> lei, pentru fiecare metru pătrat de suprafaţă ocupată de construcţie. </w:t>
      </w:r>
    </w:p>
    <w:p w:rsidR="005E18C7" w:rsidRPr="00900C6C" w:rsidRDefault="005E18C7" w:rsidP="005E18C7">
      <w:pPr>
        <w:rPr>
          <w:rFonts w:ascii="Arial" w:hAnsi="Arial" w:cs="Arial"/>
          <w:lang w:val="ro-RO"/>
        </w:rPr>
      </w:pPr>
      <w:r w:rsidRPr="00900C6C">
        <w:rPr>
          <w:rFonts w:ascii="Arial" w:hAnsi="Arial" w:cs="Arial"/>
          <w:lang w:val="ro-RO"/>
        </w:rPr>
        <w:t xml:space="preserve">   (15) Taxa pentru eliberarea unei autorizaţii privind lucrările de racorduri şi branşamente la reţele publice de apă, canalizare, gaze, termice, energie electrică, telefonie şi televiziune prin cablu se stabileşte de consiliul local şi este de </w:t>
      </w:r>
      <w:r w:rsidR="00815E20" w:rsidRPr="00900C6C">
        <w:rPr>
          <w:rFonts w:ascii="Arial" w:hAnsi="Arial" w:cs="Arial"/>
          <w:b/>
          <w:lang w:val="ro-RO"/>
        </w:rPr>
        <w:t>17,29</w:t>
      </w:r>
      <w:r w:rsidRPr="00900C6C">
        <w:rPr>
          <w:rFonts w:ascii="Arial" w:hAnsi="Arial" w:cs="Arial"/>
          <w:lang w:val="ro-RO"/>
        </w:rPr>
        <w:t xml:space="preserve"> lei, pentru fiecare racord. </w:t>
      </w:r>
    </w:p>
    <w:p w:rsidR="005E18C7" w:rsidRPr="00900C6C" w:rsidRDefault="005E18C7" w:rsidP="005E18C7">
      <w:pPr>
        <w:rPr>
          <w:rFonts w:ascii="Arial" w:hAnsi="Arial" w:cs="Arial"/>
          <w:lang w:val="ro-RO"/>
        </w:rPr>
      </w:pPr>
      <w:r w:rsidRPr="00900C6C">
        <w:rPr>
          <w:rFonts w:ascii="Arial" w:hAnsi="Arial" w:cs="Arial"/>
          <w:lang w:val="ro-RO"/>
        </w:rPr>
        <w:t xml:space="preserve">   (16) Taxa pentru eliberarea certificatului de nomenclatură stradală şi adresă este de </w:t>
      </w:r>
      <w:r w:rsidR="00815E20" w:rsidRPr="00900C6C">
        <w:rPr>
          <w:rFonts w:ascii="Arial" w:hAnsi="Arial" w:cs="Arial"/>
          <w:b/>
          <w:lang w:val="ro-RO"/>
        </w:rPr>
        <w:t>11,97</w:t>
      </w:r>
      <w:r w:rsidRPr="00900C6C">
        <w:rPr>
          <w:rFonts w:ascii="Arial" w:hAnsi="Arial" w:cs="Arial"/>
          <w:lang w:val="ro-RO"/>
        </w:rPr>
        <w:t xml:space="preserve"> lei. </w:t>
      </w:r>
    </w:p>
    <w:p w:rsidR="005E18C7" w:rsidRPr="00900C6C" w:rsidRDefault="005E18C7" w:rsidP="005E18C7">
      <w:pPr>
        <w:rPr>
          <w:rFonts w:ascii="Arial" w:hAnsi="Arial" w:cs="Arial"/>
          <w:b/>
          <w:bCs/>
          <w:lang w:val="ro-RO"/>
        </w:rPr>
      </w:pPr>
      <w:r w:rsidRPr="00900C6C">
        <w:rPr>
          <w:rFonts w:ascii="Arial" w:hAnsi="Arial" w:cs="Arial"/>
          <w:lang w:val="ro-RO"/>
        </w:rPr>
        <w:t>  </w:t>
      </w:r>
      <w:r w:rsidRPr="00900C6C">
        <w:rPr>
          <w:rFonts w:ascii="Arial" w:hAnsi="Arial" w:cs="Arial"/>
          <w:b/>
          <w:bCs/>
          <w:lang w:val="ro-RO"/>
        </w:rPr>
        <w:t xml:space="preserve">Art. 475. - Taxa pentru eliberarea autorizaţiilor pentru desfăşurarea unor activităţi </w:t>
      </w:r>
    </w:p>
    <w:p w:rsidR="005E18C7" w:rsidRPr="00900C6C" w:rsidRDefault="005E18C7" w:rsidP="005E18C7">
      <w:pPr>
        <w:rPr>
          <w:rFonts w:ascii="Arial" w:hAnsi="Arial" w:cs="Arial"/>
          <w:lang w:val="ro-RO"/>
        </w:rPr>
      </w:pPr>
      <w:r w:rsidRPr="00900C6C">
        <w:rPr>
          <w:rFonts w:ascii="Arial" w:hAnsi="Arial" w:cs="Arial"/>
          <w:lang w:val="ro-RO"/>
        </w:rPr>
        <w:t xml:space="preserve">   (1) Taxa pentru eliberarea autorizaţiilor de funcţionare  este de </w:t>
      </w:r>
      <w:r w:rsidRPr="00900C6C">
        <w:rPr>
          <w:rFonts w:ascii="Arial" w:hAnsi="Arial" w:cs="Arial"/>
          <w:b/>
          <w:lang w:val="ro-RO"/>
        </w:rPr>
        <w:t>2</w:t>
      </w:r>
      <w:r w:rsidR="00737A36" w:rsidRPr="00900C6C">
        <w:rPr>
          <w:rFonts w:ascii="Arial" w:hAnsi="Arial" w:cs="Arial"/>
          <w:b/>
          <w:lang w:val="ro-RO"/>
        </w:rPr>
        <w:t>3.7</w:t>
      </w:r>
      <w:r w:rsidRPr="00900C6C">
        <w:rPr>
          <w:rFonts w:ascii="Arial" w:hAnsi="Arial" w:cs="Arial"/>
          <w:b/>
          <w:lang w:val="ro-RO"/>
        </w:rPr>
        <w:t>2</w:t>
      </w:r>
      <w:r w:rsidRPr="00900C6C">
        <w:rPr>
          <w:rFonts w:ascii="Arial" w:hAnsi="Arial" w:cs="Arial"/>
          <w:lang w:val="ro-RO"/>
        </w:rPr>
        <w:t xml:space="preserve"> lei si viza anuala a autorizatiei de functionare </w:t>
      </w:r>
      <w:r w:rsidR="00815E20" w:rsidRPr="00900C6C">
        <w:rPr>
          <w:rFonts w:ascii="Arial" w:hAnsi="Arial" w:cs="Arial"/>
          <w:b/>
          <w:lang w:val="ro-RO"/>
        </w:rPr>
        <w:t>13,49</w:t>
      </w:r>
      <w:r w:rsidRPr="00900C6C">
        <w:rPr>
          <w:rFonts w:ascii="Arial" w:hAnsi="Arial" w:cs="Arial"/>
          <w:lang w:val="ro-RO"/>
        </w:rPr>
        <w:t>lei.</w:t>
      </w:r>
    </w:p>
    <w:p w:rsidR="005E18C7" w:rsidRPr="00900C6C" w:rsidRDefault="005E18C7" w:rsidP="005E18C7">
      <w:pPr>
        <w:rPr>
          <w:rFonts w:ascii="Arial" w:hAnsi="Arial" w:cs="Arial"/>
          <w:lang w:val="ro-RO"/>
        </w:rPr>
      </w:pPr>
      <w:r w:rsidRPr="00900C6C">
        <w:rPr>
          <w:rFonts w:ascii="Arial" w:hAnsi="Arial" w:cs="Arial"/>
          <w:lang w:val="ro-RO"/>
        </w:rPr>
        <w:t xml:space="preserve">   (2) Taxele pentru eliberarea atestatului de producător, respectiv pentru eliberarea carnetului de comercializare a produselor din sectorul agricol  de </w:t>
      </w:r>
      <w:r w:rsidR="00815E20" w:rsidRPr="00900C6C">
        <w:rPr>
          <w:rFonts w:ascii="Arial" w:hAnsi="Arial" w:cs="Arial"/>
          <w:b/>
          <w:lang w:val="ro-RO"/>
        </w:rPr>
        <w:t>94,48</w:t>
      </w:r>
      <w:r w:rsidRPr="00900C6C">
        <w:rPr>
          <w:rFonts w:ascii="Arial" w:hAnsi="Arial" w:cs="Arial"/>
          <w:lang w:val="ro-RO"/>
        </w:rPr>
        <w:t xml:space="preserve"> lei si </w:t>
      </w:r>
      <w:r w:rsidR="00815E20" w:rsidRPr="00900C6C">
        <w:rPr>
          <w:rFonts w:ascii="Arial" w:hAnsi="Arial" w:cs="Arial"/>
          <w:b/>
          <w:lang w:val="ro-RO"/>
        </w:rPr>
        <w:t>94,48</w:t>
      </w:r>
      <w:r w:rsidRPr="00900C6C">
        <w:rPr>
          <w:rFonts w:ascii="Arial" w:hAnsi="Arial" w:cs="Arial"/>
          <w:lang w:val="ro-RO"/>
        </w:rPr>
        <w:t>lei pentru viza anuala a atestatului de producator.</w:t>
      </w:r>
    </w:p>
    <w:p w:rsidR="005E18C7" w:rsidRPr="00900C6C" w:rsidRDefault="005E18C7" w:rsidP="005E18C7">
      <w:pPr>
        <w:rPr>
          <w:rFonts w:ascii="Arial" w:hAnsi="Arial" w:cs="Arial"/>
          <w:lang w:val="ro-RO"/>
        </w:rPr>
      </w:pPr>
      <w:r w:rsidRPr="00900C6C">
        <w:rPr>
          <w:rFonts w:ascii="Arial" w:hAnsi="Arial" w:cs="Arial"/>
          <w:lang w:val="ro-RO"/>
        </w:rPr>
        <w:t xml:space="preserve">   (3) Persoanele a căror activitate se încadrează în grupele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337/2007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activităţii de alimentaţie publică, în funcţie de suprafaţa aferentă activităţilor respective, în sumă de: </w:t>
      </w:r>
    </w:p>
    <w:p w:rsidR="005E18C7" w:rsidRPr="00900C6C" w:rsidRDefault="005E18C7" w:rsidP="005E18C7">
      <w:pPr>
        <w:rPr>
          <w:rFonts w:ascii="Arial" w:hAnsi="Arial" w:cs="Arial"/>
          <w:lang w:val="ro-RO"/>
        </w:rPr>
      </w:pPr>
      <w:r w:rsidRPr="00900C6C">
        <w:rPr>
          <w:rFonts w:ascii="Arial" w:hAnsi="Arial" w:cs="Arial"/>
          <w:lang w:val="ro-RO"/>
        </w:rPr>
        <w:t>   a)</w:t>
      </w:r>
      <w:r w:rsidR="00815E20" w:rsidRPr="00900C6C">
        <w:rPr>
          <w:rFonts w:ascii="Arial" w:hAnsi="Arial" w:cs="Arial"/>
          <w:b/>
          <w:lang w:val="ro-RO"/>
        </w:rPr>
        <w:t>674,91</w:t>
      </w:r>
      <w:r w:rsidRPr="00900C6C">
        <w:rPr>
          <w:rFonts w:ascii="Arial" w:hAnsi="Arial" w:cs="Arial"/>
          <w:lang w:val="ro-RO"/>
        </w:rPr>
        <w:t xml:space="preserve"> lei, pentru o suprafaţă de până la 500 m</w:t>
      </w:r>
      <w:r w:rsidRPr="00900C6C">
        <w:rPr>
          <w:rFonts w:ascii="Arial" w:hAnsi="Arial" w:cs="Arial"/>
          <w:vertAlign w:val="superscript"/>
          <w:lang w:val="ro-RO"/>
        </w:rPr>
        <w:t>2</w:t>
      </w:r>
      <w:r w:rsidRPr="00900C6C">
        <w:rPr>
          <w:rFonts w:ascii="Arial" w:hAnsi="Arial" w:cs="Arial"/>
          <w:lang w:val="ro-RO"/>
        </w:rPr>
        <w:t xml:space="preserve">, inclusiv; </w:t>
      </w:r>
    </w:p>
    <w:p w:rsidR="005E18C7" w:rsidRPr="00900C6C" w:rsidRDefault="005E18C7" w:rsidP="005E18C7">
      <w:pPr>
        <w:rPr>
          <w:rFonts w:ascii="Arial" w:hAnsi="Arial" w:cs="Arial"/>
          <w:lang w:val="ro-RO"/>
        </w:rPr>
      </w:pPr>
      <w:r w:rsidRPr="00900C6C">
        <w:rPr>
          <w:rFonts w:ascii="Arial" w:hAnsi="Arial" w:cs="Arial"/>
          <w:lang w:val="ro-RO"/>
        </w:rPr>
        <w:lastRenderedPageBreak/>
        <w:t xml:space="preserve">   b) </w:t>
      </w:r>
      <w:r w:rsidR="00815E20" w:rsidRPr="00900C6C">
        <w:rPr>
          <w:rFonts w:ascii="Arial" w:hAnsi="Arial" w:cs="Arial"/>
          <w:b/>
          <w:lang w:val="ro-RO"/>
        </w:rPr>
        <w:t>1349,83</w:t>
      </w:r>
      <w:r w:rsidRPr="00900C6C">
        <w:rPr>
          <w:rFonts w:ascii="Arial" w:hAnsi="Arial" w:cs="Arial"/>
          <w:lang w:val="ro-RO"/>
        </w:rPr>
        <w:t xml:space="preserve"> lei pentru o suprafaţă mai mare de 500 m</w:t>
      </w:r>
      <w:r w:rsidRPr="00900C6C">
        <w:rPr>
          <w:rFonts w:ascii="Arial" w:hAnsi="Arial" w:cs="Arial"/>
          <w:vertAlign w:val="superscript"/>
          <w:lang w:val="ro-RO"/>
        </w:rPr>
        <w:t>2</w:t>
      </w:r>
      <w:r w:rsidRPr="00900C6C">
        <w:rPr>
          <w:rFonts w:ascii="Arial" w:hAnsi="Arial" w:cs="Arial"/>
          <w:lang w:val="ro-RO"/>
        </w:rPr>
        <w:t xml:space="preserve">. </w:t>
      </w:r>
    </w:p>
    <w:p w:rsidR="005E18C7" w:rsidRPr="00900C6C" w:rsidRDefault="00A06E56" w:rsidP="00A06E56">
      <w:pPr>
        <w:jc w:val="center"/>
        <w:rPr>
          <w:rFonts w:ascii="Arial" w:hAnsi="Arial" w:cs="Arial"/>
          <w:sz w:val="24"/>
          <w:szCs w:val="24"/>
          <w:lang w:val="ro-RO"/>
        </w:rPr>
      </w:pPr>
      <w:r>
        <w:rPr>
          <w:rFonts w:ascii="Arial" w:hAnsi="Arial" w:cs="Arial"/>
          <w:b/>
          <w:bCs/>
          <w:lang w:val="ro-RO"/>
        </w:rPr>
        <w:t>CAPITOLUL V</w:t>
      </w:r>
      <w:r w:rsidR="005E18C7" w:rsidRPr="00900C6C">
        <w:rPr>
          <w:rFonts w:ascii="Arial" w:hAnsi="Arial" w:cs="Arial"/>
          <w:b/>
          <w:bCs/>
          <w:sz w:val="24"/>
          <w:szCs w:val="24"/>
          <w:lang w:val="ro-RO"/>
        </w:rPr>
        <w:br/>
        <w:t>               Taxa pentru folosirea mijloacelor de reclamă şi publicitate</w:t>
      </w:r>
    </w:p>
    <w:p w:rsidR="005E18C7" w:rsidRPr="00900C6C" w:rsidRDefault="005E18C7" w:rsidP="005E18C7">
      <w:pPr>
        <w:jc w:val="both"/>
        <w:rPr>
          <w:rFonts w:ascii="Arial" w:hAnsi="Arial" w:cs="Arial"/>
          <w:color w:val="000000"/>
          <w:sz w:val="20"/>
          <w:szCs w:val="20"/>
          <w:lang w:val="ro-RO" w:eastAsia="ro-RO"/>
        </w:rPr>
      </w:pPr>
      <w:r w:rsidRPr="00900C6C">
        <w:rPr>
          <w:rFonts w:ascii="Arial" w:hAnsi="Arial" w:cs="Arial"/>
          <w:color w:val="000000"/>
          <w:sz w:val="26"/>
          <w:szCs w:val="26"/>
          <w:lang w:val="ro-RO" w:eastAsia="ro-RO"/>
        </w:rPr>
        <w:t>   </w:t>
      </w:r>
      <w:r w:rsidRPr="00900C6C">
        <w:rPr>
          <w:rFonts w:ascii="Arial" w:hAnsi="Arial" w:cs="Arial"/>
          <w:b/>
          <w:bCs/>
          <w:color w:val="008000"/>
          <w:lang w:val="ro-RO" w:eastAsia="ro-RO"/>
        </w:rPr>
        <w:t>Art. 477. -</w:t>
      </w:r>
      <w:r w:rsidRPr="00900C6C">
        <w:rPr>
          <w:rFonts w:ascii="Arial" w:hAnsi="Arial" w:cs="Arial"/>
          <w:color w:val="000000"/>
          <w:lang w:val="ro-RO" w:eastAsia="ro-RO"/>
        </w:rPr>
        <w:t xml:space="preserve"> </w:t>
      </w:r>
      <w:r w:rsidRPr="00900C6C">
        <w:rPr>
          <w:rFonts w:ascii="Arial" w:hAnsi="Arial" w:cs="Arial"/>
          <w:b/>
          <w:bCs/>
          <w:color w:val="000000"/>
          <w:lang w:val="ro-RO" w:eastAsia="ro-RO"/>
        </w:rPr>
        <w:t>Taxa pentru serviciile de reclamă şi publicitate</w:t>
      </w:r>
    </w:p>
    <w:p w:rsidR="005E18C7" w:rsidRPr="00900C6C" w:rsidRDefault="005E18C7" w:rsidP="005E18C7">
      <w:pPr>
        <w:spacing w:line="360" w:lineRule="auto"/>
        <w:rPr>
          <w:rFonts w:ascii="Arial" w:hAnsi="Arial" w:cs="Arial"/>
          <w:bCs/>
          <w:lang w:val="en-GB" w:eastAsia="zh-CN"/>
        </w:rPr>
      </w:pPr>
      <w:r w:rsidRPr="00900C6C">
        <w:rPr>
          <w:rFonts w:ascii="Arial" w:hAnsi="Arial" w:cs="Arial"/>
          <w:bCs/>
          <w:lang w:val="ro-RO"/>
        </w:rPr>
        <w:t xml:space="preserve">       </w:t>
      </w:r>
      <w:r w:rsidRPr="00900C6C">
        <w:rPr>
          <w:rFonts w:ascii="Arial" w:hAnsi="Arial" w:cs="Arial"/>
          <w:i/>
          <w:iCs/>
          <w:lang w:val="ro-RO"/>
        </w:rPr>
        <w:t>(2) Pe baza situaţiei primite de la prestatorul de servicii de reclamă şi publicitate, beneficiarul serviciilor de reclamă şi publicitate depune declaraţia de impunere şi varsă taxa pentru servicii de reclamă şi publicitate la bugetul local al unităţii administrativ-teritoriale în raza căreia persoana prestează serviciile de reclamă şi publicitate, lunar, până la data de 10 a lunii următoare celei în care a intrat în vigoare contractul de prestări de servicii de reclamă şi publicitate</w:t>
      </w:r>
    </w:p>
    <w:p w:rsidR="005E18C7" w:rsidRPr="00900C6C" w:rsidRDefault="005E18C7" w:rsidP="005E18C7">
      <w:pPr>
        <w:spacing w:line="360" w:lineRule="auto"/>
        <w:rPr>
          <w:rFonts w:ascii="Arial" w:hAnsi="Arial" w:cs="Arial"/>
          <w:b/>
          <w:bCs/>
          <w:sz w:val="24"/>
          <w:szCs w:val="24"/>
          <w:lang w:val="ro-RO"/>
        </w:rPr>
      </w:pPr>
      <w:r w:rsidRPr="00900C6C">
        <w:rPr>
          <w:rFonts w:ascii="Arial" w:hAnsi="Arial" w:cs="Arial"/>
          <w:b/>
          <w:bCs/>
          <w:sz w:val="24"/>
          <w:szCs w:val="24"/>
          <w:lang w:val="ro-RO"/>
        </w:rPr>
        <w:t xml:space="preserve">   </w:t>
      </w:r>
      <w:r w:rsidRPr="00900C6C">
        <w:rPr>
          <w:rFonts w:ascii="Arial" w:hAnsi="Arial" w:cs="Arial"/>
          <w:b/>
          <w:bCs/>
          <w:color w:val="FF7F50"/>
          <w:sz w:val="26"/>
          <w:szCs w:val="26"/>
          <w:lang w:val="ro-RO"/>
        </w:rPr>
        <w:t>(5)</w:t>
      </w:r>
      <w:r w:rsidRPr="00900C6C">
        <w:rPr>
          <w:rFonts w:ascii="Arial" w:hAnsi="Arial" w:cs="Arial"/>
          <w:color w:val="000000"/>
          <w:sz w:val="26"/>
          <w:szCs w:val="26"/>
          <w:lang w:val="ro-RO"/>
        </w:rPr>
        <w:t xml:space="preserve"> Cota taxei stabilita  de consiliul local, este de  3%.</w:t>
      </w:r>
    </w:p>
    <w:p w:rsidR="005E18C7" w:rsidRPr="00900C6C" w:rsidRDefault="005E18C7" w:rsidP="005E18C7">
      <w:pPr>
        <w:rPr>
          <w:rFonts w:ascii="Arial" w:hAnsi="Arial" w:cs="Arial"/>
          <w:sz w:val="20"/>
          <w:szCs w:val="20"/>
          <w:lang w:val="ro-RO"/>
        </w:rPr>
      </w:pPr>
      <w:r w:rsidRPr="00900C6C">
        <w:rPr>
          <w:rFonts w:ascii="Arial" w:hAnsi="Arial" w:cs="Arial"/>
          <w:b/>
          <w:bCs/>
          <w:lang w:val="ro-RO"/>
        </w:rPr>
        <w:t xml:space="preserve"> Art. 478</w:t>
      </w:r>
    </w:p>
    <w:p w:rsidR="005E18C7" w:rsidRPr="00900C6C" w:rsidRDefault="005E18C7" w:rsidP="005E18C7">
      <w:pPr>
        <w:rPr>
          <w:rFonts w:ascii="Arial" w:hAnsi="Arial" w:cs="Arial"/>
          <w:lang w:val="ro-RO"/>
        </w:rPr>
      </w:pPr>
      <w:r w:rsidRPr="00900C6C">
        <w:rPr>
          <w:rFonts w:ascii="Arial" w:hAnsi="Arial" w:cs="Arial"/>
          <w:lang w:val="ro-RO"/>
        </w:rPr>
        <w:t>Valoarea taxei pentru afişaj în scop de reclamă şi publicitate se calculează anual prin înmulţirea numărului de metri pătraţi sau a fracţiunii de metru pătrat a suprafeţei afişajului pentru reclamă sau publicitate cu suma din tabel</w:t>
      </w:r>
    </w:p>
    <w:p w:rsidR="005E18C7" w:rsidRPr="00900C6C" w:rsidRDefault="005E18C7" w:rsidP="005E18C7">
      <w:pPr>
        <w:autoSpaceDE w:val="0"/>
        <w:autoSpaceDN w:val="0"/>
        <w:adjustRightInd w:val="0"/>
        <w:rPr>
          <w:rFonts w:ascii="Arial" w:hAnsi="Arial" w:cs="Arial"/>
          <w:u w:val="single"/>
          <w:lang w:val="ro-RO"/>
        </w:rPr>
      </w:pPr>
      <w:r w:rsidRPr="00900C6C">
        <w:rPr>
          <w:rFonts w:ascii="Arial" w:hAnsi="Arial" w:cs="Arial"/>
          <w:b/>
          <w:bCs/>
          <w:u w:val="single"/>
          <w:lang w:val="ro-RO"/>
        </w:rPr>
        <w:t xml:space="preserve">         </w:t>
      </w:r>
    </w:p>
    <w:tbl>
      <w:tblPr>
        <w:tblW w:w="10800" w:type="dxa"/>
        <w:tblLayout w:type="fixed"/>
        <w:tblLook w:val="04A0" w:firstRow="1" w:lastRow="0" w:firstColumn="1" w:lastColumn="0" w:noHBand="0" w:noVBand="1"/>
      </w:tblPr>
      <w:tblGrid>
        <w:gridCol w:w="7920"/>
        <w:gridCol w:w="2880"/>
      </w:tblGrid>
      <w:tr w:rsidR="005E18C7" w:rsidRPr="00900C6C" w:rsidTr="00180607">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jc w:val="center"/>
              <w:rPr>
                <w:rFonts w:ascii="Arial" w:eastAsia="Times New Roman" w:hAnsi="Arial" w:cs="Arial"/>
                <w:b/>
                <w:bCs/>
                <w:lang w:eastAsia="zh-CN"/>
              </w:rPr>
            </w:pPr>
            <w:r w:rsidRPr="00900C6C">
              <w:rPr>
                <w:rFonts w:ascii="Arial" w:hAnsi="Arial" w:cs="Arial"/>
                <w:lang w:val="ro-RO"/>
              </w:rPr>
              <w:t xml:space="preserve">Taxa pentru afişaj în scop de reclamă şi publicitate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numPr>
                <w:ilvl w:val="0"/>
                <w:numId w:val="7"/>
              </w:numPr>
              <w:autoSpaceDE w:val="0"/>
              <w:autoSpaceDN w:val="0"/>
              <w:adjustRightInd w:val="0"/>
              <w:spacing w:after="0" w:line="240" w:lineRule="auto"/>
              <w:ind w:left="720" w:hanging="360"/>
              <w:jc w:val="center"/>
              <w:rPr>
                <w:rFonts w:ascii="Arial" w:eastAsia="Times New Roman" w:hAnsi="Arial" w:cs="Arial"/>
                <w:lang w:eastAsia="zh-CN"/>
              </w:rPr>
            </w:pPr>
            <w:r w:rsidRPr="00900C6C">
              <w:rPr>
                <w:rFonts w:ascii="Arial" w:hAnsi="Arial" w:cs="Arial"/>
                <w:b/>
                <w:bCs/>
                <w:u w:val="single"/>
              </w:rPr>
              <w:t>lei /mp/an</w:t>
            </w:r>
            <w:r w:rsidR="00737A36" w:rsidRPr="00900C6C">
              <w:rPr>
                <w:rFonts w:ascii="Arial" w:hAnsi="Arial" w:cs="Arial"/>
                <w:b/>
                <w:bCs/>
                <w:u w:val="single"/>
              </w:rPr>
              <w:t xml:space="preserve"> </w:t>
            </w:r>
            <w:r w:rsidRPr="00900C6C">
              <w:rPr>
                <w:rFonts w:ascii="Arial" w:hAnsi="Arial" w:cs="Arial"/>
                <w:b/>
                <w:bCs/>
                <w:u w:val="single"/>
              </w:rPr>
              <w:t>sau fractiune</w:t>
            </w:r>
          </w:p>
        </w:tc>
      </w:tr>
      <w:tr w:rsidR="005E18C7" w:rsidRPr="00900C6C" w:rsidTr="00180607">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u w:val="single"/>
              </w:rPr>
              <w:t xml:space="preserve">In cazul unui afisaj situate in locul in care persoana deruleaza o activitate economica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815E20" w:rsidP="005E18C7">
            <w:pPr>
              <w:autoSpaceDE w:val="0"/>
              <w:autoSpaceDN w:val="0"/>
              <w:adjustRightInd w:val="0"/>
              <w:rPr>
                <w:rFonts w:ascii="Arial" w:eastAsia="Times New Roman" w:hAnsi="Arial" w:cs="Arial"/>
                <w:b/>
                <w:lang w:eastAsia="zh-CN"/>
              </w:rPr>
            </w:pPr>
            <w:r w:rsidRPr="00900C6C">
              <w:rPr>
                <w:rFonts w:ascii="Arial" w:hAnsi="Arial" w:cs="Arial"/>
                <w:b/>
              </w:rPr>
              <w:t>41,90</w:t>
            </w:r>
          </w:p>
        </w:tc>
      </w:tr>
      <w:tr w:rsidR="005E18C7" w:rsidRPr="00900C6C" w:rsidTr="00180607">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u w:val="single"/>
              </w:rPr>
              <w:t>In cazul oricarui alt panou afisaj sau structura de afisaj pentru reclama si publicitate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815E20" w:rsidP="005E18C7">
            <w:pPr>
              <w:autoSpaceDE w:val="0"/>
              <w:autoSpaceDN w:val="0"/>
              <w:adjustRightInd w:val="0"/>
              <w:rPr>
                <w:rFonts w:ascii="Arial" w:eastAsia="Times New Roman" w:hAnsi="Arial" w:cs="Arial"/>
                <w:b/>
                <w:lang w:eastAsia="zh-CN"/>
              </w:rPr>
            </w:pPr>
            <w:r w:rsidRPr="00900C6C">
              <w:rPr>
                <w:rFonts w:ascii="Arial" w:hAnsi="Arial" w:cs="Arial"/>
                <w:b/>
              </w:rPr>
              <w:t>31,06</w:t>
            </w:r>
          </w:p>
        </w:tc>
      </w:tr>
    </w:tbl>
    <w:p w:rsidR="005E18C7" w:rsidRPr="00900C6C" w:rsidRDefault="005E18C7" w:rsidP="005E18C7">
      <w:pPr>
        <w:rPr>
          <w:rFonts w:ascii="Arial" w:eastAsia="Times New Roman" w:hAnsi="Arial" w:cs="Arial"/>
          <w:sz w:val="20"/>
          <w:szCs w:val="20"/>
          <w:lang w:val="en-GB" w:eastAsia="zh-CN"/>
        </w:rPr>
      </w:pPr>
      <w:r w:rsidRPr="00900C6C">
        <w:rPr>
          <w:rFonts w:ascii="Arial" w:hAnsi="Arial" w:cs="Arial"/>
          <w:lang w:val="ro-RO"/>
        </w:rPr>
        <w:t xml:space="preserve"> </w:t>
      </w:r>
    </w:p>
    <w:p w:rsidR="005E18C7" w:rsidRPr="00900C6C" w:rsidRDefault="005E18C7" w:rsidP="005E18C7">
      <w:pPr>
        <w:rPr>
          <w:rFonts w:ascii="Arial" w:hAnsi="Arial" w:cs="Arial"/>
          <w:lang w:val="ro-RO"/>
        </w:rPr>
      </w:pPr>
      <w:r w:rsidRPr="00900C6C">
        <w:rPr>
          <w:rFonts w:ascii="Arial" w:hAnsi="Arial" w:cs="Arial"/>
          <w:lang w:val="ro-RO"/>
        </w:rPr>
        <w:t xml:space="preserve">  (5) Persoanele care datorează taxa pentru afişaj în scop de reclamă şi publicitate sunt obligate să depună o declaraţie la compartimentul de specialitate al autorităţii administraţiei publice locale în termen de 30 de zile de la data amplasării structurii de afişaj. </w:t>
      </w:r>
    </w:p>
    <w:p w:rsidR="005E18C7" w:rsidRPr="00A06E56" w:rsidRDefault="005E18C7" w:rsidP="00A06E56">
      <w:pPr>
        <w:jc w:val="center"/>
        <w:rPr>
          <w:rFonts w:ascii="Arial" w:hAnsi="Arial" w:cs="Arial"/>
          <w:b/>
          <w:bCs/>
          <w:sz w:val="24"/>
          <w:szCs w:val="24"/>
          <w:lang w:val="ro-RO"/>
        </w:rPr>
      </w:pPr>
      <w:r w:rsidRPr="00A06E56">
        <w:rPr>
          <w:rFonts w:ascii="Arial" w:hAnsi="Arial" w:cs="Arial"/>
          <w:b/>
          <w:bCs/>
          <w:sz w:val="24"/>
          <w:szCs w:val="24"/>
          <w:lang w:val="ro-RO"/>
        </w:rPr>
        <w:t xml:space="preserve">CAPITOLUL </w:t>
      </w:r>
      <w:r w:rsidR="00A06E56" w:rsidRPr="00A06E56">
        <w:rPr>
          <w:rFonts w:ascii="Arial" w:hAnsi="Arial" w:cs="Arial"/>
          <w:b/>
          <w:bCs/>
          <w:sz w:val="24"/>
          <w:szCs w:val="24"/>
          <w:lang w:val="ro-RO"/>
        </w:rPr>
        <w:t>VI</w:t>
      </w:r>
      <w:r w:rsidRPr="00A06E56">
        <w:rPr>
          <w:rFonts w:ascii="Arial" w:hAnsi="Arial" w:cs="Arial"/>
          <w:b/>
          <w:bCs/>
          <w:sz w:val="24"/>
          <w:szCs w:val="24"/>
          <w:lang w:val="ro-RO"/>
        </w:rPr>
        <w:br/>
        <w:t>  Impozitul pe spectacole</w:t>
      </w:r>
    </w:p>
    <w:p w:rsidR="005E18C7" w:rsidRPr="00900C6C" w:rsidRDefault="005E18C7" w:rsidP="005E18C7">
      <w:pPr>
        <w:rPr>
          <w:rFonts w:ascii="Arial" w:hAnsi="Arial" w:cs="Arial"/>
          <w:lang w:val="ro-RO"/>
        </w:rPr>
      </w:pPr>
      <w:r w:rsidRPr="00900C6C">
        <w:rPr>
          <w:rFonts w:ascii="Arial" w:hAnsi="Arial" w:cs="Arial"/>
          <w:lang w:val="ro-RO"/>
        </w:rPr>
        <w:t xml:space="preserve">. </w:t>
      </w:r>
      <w:r w:rsidRPr="00900C6C">
        <w:rPr>
          <w:rFonts w:ascii="Arial" w:hAnsi="Arial" w:cs="Arial"/>
          <w:b/>
          <w:bCs/>
          <w:lang w:val="ro-RO"/>
        </w:rPr>
        <w:t xml:space="preserve">Art. 481. - Calculul impozitului </w:t>
      </w:r>
    </w:p>
    <w:p w:rsidR="005E18C7" w:rsidRPr="00900C6C" w:rsidRDefault="005E18C7" w:rsidP="005E18C7">
      <w:pPr>
        <w:rPr>
          <w:rFonts w:ascii="Arial" w:hAnsi="Arial" w:cs="Arial"/>
          <w:lang w:val="ro-RO"/>
        </w:rPr>
      </w:pPr>
      <w:r w:rsidRPr="00900C6C">
        <w:rPr>
          <w:rFonts w:ascii="Arial" w:hAnsi="Arial" w:cs="Arial"/>
          <w:lang w:val="ro-RO"/>
        </w:rPr>
        <w:t xml:space="preserve">   (1) Impozitul pe spectacole se calculează prin aplicarea cotei de impozit la suma încasată din vânzarea biletelor de intrare şi a abonamentelor. </w:t>
      </w:r>
    </w:p>
    <w:p w:rsidR="005E18C7" w:rsidRPr="00900C6C" w:rsidRDefault="005E18C7" w:rsidP="005E18C7">
      <w:pPr>
        <w:rPr>
          <w:rFonts w:ascii="Arial" w:hAnsi="Arial" w:cs="Arial"/>
          <w:lang w:val="ro-RO"/>
        </w:rPr>
      </w:pPr>
      <w:r w:rsidRPr="00900C6C">
        <w:rPr>
          <w:rFonts w:ascii="Arial" w:hAnsi="Arial" w:cs="Arial"/>
          <w:lang w:val="ro-RO"/>
        </w:rPr>
        <w:t xml:space="preserve">   (2) Cota de impozitare este de ; </w:t>
      </w:r>
    </w:p>
    <w:p w:rsidR="005E18C7" w:rsidRPr="00900C6C" w:rsidRDefault="005E18C7" w:rsidP="005E18C7">
      <w:pPr>
        <w:rPr>
          <w:rFonts w:ascii="Arial" w:hAnsi="Arial" w:cs="Arial"/>
          <w:lang w:val="ro-RO"/>
        </w:rPr>
      </w:pPr>
      <w:r w:rsidRPr="00900C6C">
        <w:rPr>
          <w:rFonts w:ascii="Arial" w:hAnsi="Arial" w:cs="Arial"/>
          <w:lang w:val="ro-RO"/>
        </w:rPr>
        <w:t xml:space="preserve">   a) 2%, în cazul unui spectacol de teatru, de exemplu o piesă de teatru, balet, operă, operetă, concert filarmonic sau altă manifestare muzicală, prezentarea unui film la cinematograf, un spectacol de circ sau orice competiţie sportivă internă sau internaţională; </w:t>
      </w:r>
    </w:p>
    <w:p w:rsidR="005E18C7" w:rsidRPr="00900C6C" w:rsidRDefault="005E18C7" w:rsidP="005E18C7">
      <w:pPr>
        <w:rPr>
          <w:rFonts w:ascii="Arial" w:hAnsi="Arial" w:cs="Arial"/>
          <w:lang w:val="ro-RO"/>
        </w:rPr>
      </w:pPr>
      <w:r w:rsidRPr="00900C6C">
        <w:rPr>
          <w:rFonts w:ascii="Arial" w:hAnsi="Arial" w:cs="Arial"/>
          <w:lang w:val="ro-RO"/>
        </w:rPr>
        <w:t xml:space="preserve">   b) 5% în cazul oricărei altei manifestări artistice decât cele enumerate la lit. a). </w:t>
      </w:r>
    </w:p>
    <w:p w:rsidR="005E18C7" w:rsidRPr="00900C6C" w:rsidRDefault="005E18C7" w:rsidP="005E18C7">
      <w:pPr>
        <w:rPr>
          <w:rFonts w:ascii="Arial" w:hAnsi="Arial" w:cs="Arial"/>
          <w:b/>
          <w:bCs/>
          <w:lang w:val="ro-RO"/>
        </w:rPr>
      </w:pPr>
      <w:r w:rsidRPr="00900C6C">
        <w:rPr>
          <w:rFonts w:ascii="Arial" w:hAnsi="Arial" w:cs="Arial"/>
          <w:b/>
          <w:bCs/>
          <w:lang w:val="ro-RO"/>
        </w:rPr>
        <w:lastRenderedPageBreak/>
        <w:t xml:space="preserve">Art. 483. - Plata impozitului </w:t>
      </w:r>
    </w:p>
    <w:p w:rsidR="005E18C7" w:rsidRPr="00900C6C" w:rsidRDefault="005E18C7" w:rsidP="005E18C7">
      <w:pPr>
        <w:rPr>
          <w:rFonts w:ascii="Arial" w:hAnsi="Arial" w:cs="Arial"/>
          <w:lang w:val="ro-RO"/>
        </w:rPr>
      </w:pPr>
      <w:r w:rsidRPr="00900C6C">
        <w:rPr>
          <w:rFonts w:ascii="Arial" w:hAnsi="Arial" w:cs="Arial"/>
          <w:lang w:val="ro-RO"/>
        </w:rPr>
        <w:t>   (1) Impozitul pe spectacole se plăteşte lunar până la data de 10, inclusiv, a lunii următoare celei în care a avut loc spectacolul.</w:t>
      </w:r>
    </w:p>
    <w:p w:rsidR="005E18C7" w:rsidRPr="00900C6C" w:rsidRDefault="005E18C7" w:rsidP="005E18C7">
      <w:pPr>
        <w:autoSpaceDE w:val="0"/>
        <w:autoSpaceDN w:val="0"/>
        <w:adjustRightInd w:val="0"/>
        <w:rPr>
          <w:rFonts w:ascii="Arial" w:hAnsi="Arial" w:cs="Arial"/>
        </w:rPr>
      </w:pPr>
      <w:r w:rsidRPr="00900C6C">
        <w:rPr>
          <w:rFonts w:ascii="Arial" w:hAnsi="Arial" w:cs="Arial"/>
        </w:rPr>
        <w:t xml:space="preserve">Persoanele care datoreaza impozitul pe spectacole stabilit in conformitate cu prevederile prezentei hotarari au obligatia de a depune o declaratie la compartimentul de specialitate al autoritatii administratiei publice locale privind spectacolele programate pe durata unei luni </w:t>
      </w:r>
      <w:proofErr w:type="gramStart"/>
      <w:r w:rsidRPr="00900C6C">
        <w:rPr>
          <w:rFonts w:ascii="Arial" w:hAnsi="Arial" w:cs="Arial"/>
        </w:rPr>
        <w:t>calendaristice .</w:t>
      </w:r>
      <w:proofErr w:type="gramEnd"/>
      <w:r w:rsidRPr="00900C6C">
        <w:rPr>
          <w:rFonts w:ascii="Arial" w:hAnsi="Arial" w:cs="Arial"/>
        </w:rPr>
        <w:t xml:space="preserve"> Declaratia se depune pana la data de </w:t>
      </w:r>
      <w:proofErr w:type="gramStart"/>
      <w:r w:rsidRPr="00900C6C">
        <w:rPr>
          <w:rFonts w:ascii="Arial" w:hAnsi="Arial" w:cs="Arial"/>
        </w:rPr>
        <w:t>10 ,</w:t>
      </w:r>
      <w:proofErr w:type="gramEnd"/>
      <w:r w:rsidRPr="00900C6C">
        <w:rPr>
          <w:rFonts w:ascii="Arial" w:hAnsi="Arial" w:cs="Arial"/>
        </w:rPr>
        <w:t xml:space="preserve"> inclusive a lunii precedente celei in care sunt programate spectacolele respective.</w:t>
      </w:r>
    </w:p>
    <w:p w:rsidR="005E18C7" w:rsidRPr="00900C6C" w:rsidRDefault="005E18C7" w:rsidP="005E18C7">
      <w:pPr>
        <w:autoSpaceDE w:val="0"/>
        <w:autoSpaceDN w:val="0"/>
        <w:adjustRightInd w:val="0"/>
        <w:rPr>
          <w:rFonts w:ascii="Arial" w:hAnsi="Arial" w:cs="Arial"/>
        </w:rPr>
      </w:pPr>
      <w:r w:rsidRPr="00900C6C">
        <w:rPr>
          <w:rFonts w:ascii="Arial" w:hAnsi="Arial" w:cs="Arial"/>
          <w:lang w:val="ro-RO"/>
        </w:rPr>
        <w:t>  </w:t>
      </w:r>
      <w:r w:rsidRPr="00900C6C">
        <w:rPr>
          <w:rFonts w:ascii="Arial" w:hAnsi="Arial" w:cs="Arial"/>
          <w:b/>
          <w:bCs/>
          <w:lang w:val="ro-RO"/>
        </w:rPr>
        <w:t xml:space="preserve">Art. 482. - Scutiri </w:t>
      </w:r>
    </w:p>
    <w:p w:rsidR="00965EA2" w:rsidRPr="00A06E56" w:rsidRDefault="005E18C7" w:rsidP="00A06E56">
      <w:pPr>
        <w:autoSpaceDE w:val="0"/>
        <w:autoSpaceDN w:val="0"/>
        <w:adjustRightInd w:val="0"/>
        <w:rPr>
          <w:rFonts w:ascii="Arial" w:hAnsi="Arial" w:cs="Arial"/>
          <w:lang w:val="ro-RO"/>
        </w:rPr>
      </w:pPr>
      <w:r w:rsidRPr="00900C6C">
        <w:rPr>
          <w:rFonts w:ascii="Arial" w:hAnsi="Arial" w:cs="Arial"/>
          <w:lang w:val="ro-RO"/>
        </w:rPr>
        <w:t xml:space="preserve">  Spectacolele organizate în scopuri umanitare sunt scutite de la </w:t>
      </w:r>
      <w:r w:rsidR="00E81111" w:rsidRPr="00900C6C">
        <w:rPr>
          <w:rFonts w:ascii="Arial" w:hAnsi="Arial" w:cs="Arial"/>
          <w:lang w:val="ro-RO"/>
        </w:rPr>
        <w:t>plata impozitului pe spectacol</w:t>
      </w:r>
    </w:p>
    <w:p w:rsidR="00A06E56" w:rsidRPr="00A06E56" w:rsidRDefault="005E18C7" w:rsidP="00A06E56">
      <w:pPr>
        <w:tabs>
          <w:tab w:val="left" w:pos="3105"/>
          <w:tab w:val="center" w:pos="4536"/>
        </w:tabs>
        <w:jc w:val="center"/>
        <w:rPr>
          <w:rFonts w:ascii="Arial" w:hAnsi="Arial" w:cs="Arial"/>
          <w:b/>
          <w:bCs/>
          <w:sz w:val="24"/>
          <w:szCs w:val="24"/>
          <w:lang w:val="ro-RO"/>
        </w:rPr>
      </w:pPr>
      <w:r w:rsidRPr="00A06E56">
        <w:rPr>
          <w:rFonts w:ascii="Arial" w:hAnsi="Arial" w:cs="Arial"/>
          <w:b/>
          <w:bCs/>
          <w:sz w:val="24"/>
          <w:szCs w:val="24"/>
          <w:lang w:val="ro-RO"/>
        </w:rPr>
        <w:t>CAPITOLU</w:t>
      </w:r>
      <w:r w:rsidR="00E81111" w:rsidRPr="00A06E56">
        <w:rPr>
          <w:rFonts w:ascii="Arial" w:hAnsi="Arial" w:cs="Arial"/>
          <w:b/>
          <w:bCs/>
          <w:sz w:val="24"/>
          <w:szCs w:val="24"/>
          <w:lang w:val="ro-RO"/>
        </w:rPr>
        <w:t>L</w:t>
      </w:r>
      <w:r w:rsidR="00A06E56" w:rsidRPr="00A06E56">
        <w:rPr>
          <w:rFonts w:ascii="Arial" w:hAnsi="Arial" w:cs="Arial"/>
          <w:b/>
          <w:bCs/>
          <w:sz w:val="24"/>
          <w:szCs w:val="24"/>
          <w:lang w:val="ro-RO"/>
        </w:rPr>
        <w:t>.VII</w:t>
      </w:r>
    </w:p>
    <w:p w:rsidR="005E18C7" w:rsidRPr="00A06E56" w:rsidRDefault="00965EA2" w:rsidP="00A06E56">
      <w:pPr>
        <w:tabs>
          <w:tab w:val="left" w:pos="3105"/>
          <w:tab w:val="center" w:pos="4536"/>
        </w:tabs>
        <w:jc w:val="center"/>
        <w:rPr>
          <w:rFonts w:ascii="Arial" w:hAnsi="Arial" w:cs="Arial"/>
          <w:b/>
          <w:bCs/>
          <w:sz w:val="24"/>
          <w:szCs w:val="24"/>
          <w:lang w:val="ro-RO"/>
        </w:rPr>
      </w:pPr>
      <w:r w:rsidRPr="00A06E56">
        <w:rPr>
          <w:rFonts w:ascii="Arial" w:hAnsi="Arial" w:cs="Arial"/>
          <w:b/>
          <w:bCs/>
          <w:sz w:val="24"/>
          <w:szCs w:val="24"/>
          <w:lang w:val="ro-RO"/>
        </w:rPr>
        <w:t>TAXE SPECIALE</w:t>
      </w:r>
    </w:p>
    <w:p w:rsidR="005E18C7" w:rsidRPr="00900C6C" w:rsidRDefault="005E18C7" w:rsidP="005E18C7">
      <w:pPr>
        <w:rPr>
          <w:rFonts w:ascii="Arial" w:hAnsi="Arial" w:cs="Arial"/>
          <w:lang w:val="ro-RO"/>
        </w:rPr>
      </w:pPr>
      <w:r w:rsidRPr="00900C6C">
        <w:rPr>
          <w:rFonts w:ascii="Arial" w:hAnsi="Arial" w:cs="Arial"/>
          <w:b/>
          <w:lang w:val="ro-RO"/>
        </w:rPr>
        <w:t>   Art. 484.</w:t>
      </w:r>
      <w:r w:rsidRPr="00900C6C">
        <w:rPr>
          <w:rFonts w:ascii="Arial" w:hAnsi="Arial" w:cs="Arial"/>
          <w:lang w:val="ro-RO"/>
        </w:rPr>
        <w:t xml:space="preserve"> - </w:t>
      </w:r>
      <w:r w:rsidRPr="00900C6C">
        <w:rPr>
          <w:rFonts w:ascii="Arial" w:hAnsi="Arial" w:cs="Arial"/>
          <w:b/>
          <w:lang w:val="ro-RO"/>
        </w:rPr>
        <w:t>Taxe speciale</w:t>
      </w:r>
      <w:r w:rsidRPr="00900C6C">
        <w:rPr>
          <w:rFonts w:ascii="Arial" w:hAnsi="Arial" w:cs="Arial"/>
          <w:lang w:val="ro-RO"/>
        </w:rPr>
        <w:t xml:space="preserve"> </w:t>
      </w:r>
    </w:p>
    <w:p w:rsidR="005E18C7" w:rsidRPr="00900C6C" w:rsidRDefault="005E18C7" w:rsidP="005E18C7">
      <w:pPr>
        <w:autoSpaceDE w:val="0"/>
        <w:autoSpaceDN w:val="0"/>
        <w:adjustRightInd w:val="0"/>
        <w:rPr>
          <w:rFonts w:ascii="Arial" w:hAnsi="Arial" w:cs="Arial"/>
        </w:rPr>
      </w:pPr>
      <w:r w:rsidRPr="00900C6C">
        <w:rPr>
          <w:rFonts w:ascii="Arial" w:hAnsi="Arial" w:cs="Arial"/>
        </w:rPr>
        <w:t xml:space="preserve">-Eliberarea de </w:t>
      </w:r>
      <w:proofErr w:type="gramStart"/>
      <w:r w:rsidRPr="00900C6C">
        <w:rPr>
          <w:rFonts w:ascii="Arial" w:hAnsi="Arial" w:cs="Arial"/>
        </w:rPr>
        <w:t>certificate ,adeverinte</w:t>
      </w:r>
      <w:proofErr w:type="gramEnd"/>
      <w:r w:rsidRPr="00900C6C">
        <w:rPr>
          <w:rFonts w:ascii="Arial" w:hAnsi="Arial" w:cs="Arial"/>
        </w:rPr>
        <w:t xml:space="preserve"> si a oricaror altor inscrisuri , prin care atesta un fapt sau situatie , cu exceptia acelor acte pentru care se plate</w:t>
      </w:r>
      <w:r w:rsidR="00965EA2" w:rsidRPr="00900C6C">
        <w:rPr>
          <w:rFonts w:ascii="Arial" w:hAnsi="Arial" w:cs="Arial"/>
        </w:rPr>
        <w:t xml:space="preserve">ste o alta taxa extrajudiciara </w:t>
      </w:r>
    </w:p>
    <w:tbl>
      <w:tblPr>
        <w:tblW w:w="10800" w:type="dxa"/>
        <w:tblLayout w:type="fixed"/>
        <w:tblLook w:val="04A0" w:firstRow="1" w:lastRow="0" w:firstColumn="1" w:lastColumn="0" w:noHBand="0" w:noVBand="1"/>
      </w:tblPr>
      <w:tblGrid>
        <w:gridCol w:w="7920"/>
        <w:gridCol w:w="2880"/>
      </w:tblGrid>
      <w:tr w:rsidR="005E18C7" w:rsidRPr="00900C6C" w:rsidTr="00E81111">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rPr>
              <w:t xml:space="preserve">Taxa pentru vanzari stadale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D60870" w:rsidP="005E18C7">
            <w:pPr>
              <w:autoSpaceDE w:val="0"/>
              <w:autoSpaceDN w:val="0"/>
              <w:adjustRightInd w:val="0"/>
              <w:rPr>
                <w:rFonts w:ascii="Arial" w:eastAsia="Times New Roman" w:hAnsi="Arial" w:cs="Arial"/>
                <w:lang w:eastAsia="zh-CN"/>
              </w:rPr>
            </w:pPr>
            <w:r w:rsidRPr="00900C6C">
              <w:rPr>
                <w:rFonts w:ascii="Arial" w:hAnsi="Arial" w:cs="Arial"/>
              </w:rPr>
              <w:t>26,99</w:t>
            </w:r>
            <w:r w:rsidR="005E18C7" w:rsidRPr="00900C6C">
              <w:rPr>
                <w:rFonts w:ascii="Arial" w:hAnsi="Arial" w:cs="Arial"/>
              </w:rPr>
              <w:t xml:space="preserve"> lei/zi</w:t>
            </w:r>
          </w:p>
        </w:tc>
      </w:tr>
      <w:tr w:rsidR="005E18C7" w:rsidRPr="00900C6C" w:rsidTr="00E81111">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rPr>
              <w:t>Taxa zilnica pentru detinerea sau utilizarea echipamentelor destinate obtinerii de venit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D60870" w:rsidP="00B7010B">
            <w:pPr>
              <w:autoSpaceDE w:val="0"/>
              <w:autoSpaceDN w:val="0"/>
              <w:adjustRightInd w:val="0"/>
              <w:rPr>
                <w:rFonts w:ascii="Arial" w:eastAsia="Times New Roman" w:hAnsi="Arial" w:cs="Arial"/>
                <w:lang w:eastAsia="zh-CN"/>
              </w:rPr>
            </w:pPr>
            <w:r w:rsidRPr="00900C6C">
              <w:rPr>
                <w:rFonts w:ascii="Arial" w:hAnsi="Arial" w:cs="Arial"/>
              </w:rPr>
              <w:t>6,64</w:t>
            </w:r>
            <w:r w:rsidR="005E18C7" w:rsidRPr="00900C6C">
              <w:rPr>
                <w:rFonts w:ascii="Arial" w:hAnsi="Arial" w:cs="Arial"/>
              </w:rPr>
              <w:t>lei/zi</w:t>
            </w:r>
          </w:p>
        </w:tc>
      </w:tr>
      <w:tr w:rsidR="005E18C7" w:rsidRPr="00900C6C" w:rsidTr="00E81111">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rPr>
              <w:t>Taxa zilnica pentru utilizarea temporara a locurilor publice si vizitarea muzeelor</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D60870" w:rsidP="005E18C7">
            <w:pPr>
              <w:autoSpaceDE w:val="0"/>
              <w:autoSpaceDN w:val="0"/>
              <w:adjustRightInd w:val="0"/>
              <w:rPr>
                <w:rFonts w:ascii="Arial" w:eastAsia="Times New Roman" w:hAnsi="Arial" w:cs="Arial"/>
                <w:lang w:eastAsia="zh-CN"/>
              </w:rPr>
            </w:pPr>
            <w:r w:rsidRPr="00900C6C">
              <w:rPr>
                <w:rFonts w:ascii="Arial" w:hAnsi="Arial" w:cs="Arial"/>
              </w:rPr>
              <w:t>17,17</w:t>
            </w:r>
            <w:r w:rsidR="005E18C7" w:rsidRPr="00900C6C">
              <w:rPr>
                <w:rFonts w:ascii="Arial" w:hAnsi="Arial" w:cs="Arial"/>
              </w:rPr>
              <w:t xml:space="preserve"> lei/zi</w:t>
            </w:r>
          </w:p>
        </w:tc>
      </w:tr>
      <w:tr w:rsidR="005E18C7" w:rsidRPr="00900C6C" w:rsidTr="00E81111">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tabs>
                <w:tab w:val="left" w:pos="720"/>
                <w:tab w:val="left" w:pos="1440"/>
                <w:tab w:val="left" w:pos="2160"/>
                <w:tab w:val="left" w:pos="2880"/>
                <w:tab w:val="left" w:pos="7245"/>
              </w:tabs>
              <w:autoSpaceDE w:val="0"/>
              <w:autoSpaceDN w:val="0"/>
              <w:adjustRightInd w:val="0"/>
              <w:rPr>
                <w:rFonts w:ascii="Arial" w:eastAsia="Times New Roman" w:hAnsi="Arial" w:cs="Arial"/>
                <w:lang w:eastAsia="zh-CN"/>
              </w:rPr>
            </w:pPr>
            <w:r w:rsidRPr="00900C6C">
              <w:rPr>
                <w:rFonts w:ascii="Arial" w:hAnsi="Arial" w:cs="Arial"/>
                <w:lang w:val="ro-RO"/>
              </w:rPr>
              <w:t xml:space="preserve">Taxa pentru îndeplinirea procedurii de divorţ pe cale administrativă este în cuantum de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D60870" w:rsidP="005E18C7">
            <w:pPr>
              <w:tabs>
                <w:tab w:val="left" w:pos="720"/>
                <w:tab w:val="left" w:pos="1440"/>
                <w:tab w:val="left" w:pos="2160"/>
                <w:tab w:val="left" w:pos="2880"/>
                <w:tab w:val="left" w:pos="7245"/>
              </w:tabs>
              <w:autoSpaceDE w:val="0"/>
              <w:autoSpaceDN w:val="0"/>
              <w:adjustRightInd w:val="0"/>
              <w:rPr>
                <w:rFonts w:ascii="Arial" w:eastAsia="Times New Roman" w:hAnsi="Arial" w:cs="Arial"/>
                <w:lang w:eastAsia="zh-CN"/>
              </w:rPr>
            </w:pPr>
            <w:r w:rsidRPr="00900C6C">
              <w:rPr>
                <w:rFonts w:ascii="Arial" w:hAnsi="Arial" w:cs="Arial"/>
              </w:rPr>
              <w:t>674,91</w:t>
            </w:r>
            <w:r w:rsidR="005E18C7" w:rsidRPr="00900C6C">
              <w:rPr>
                <w:rFonts w:ascii="Arial" w:hAnsi="Arial" w:cs="Arial"/>
              </w:rPr>
              <w:t xml:space="preserve"> lei</w:t>
            </w:r>
          </w:p>
        </w:tc>
      </w:tr>
      <w:tr w:rsidR="005E18C7" w:rsidRPr="00900C6C" w:rsidTr="00E81111">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 xml:space="preserve">Taxa pentru eliberarea autorizaţiilor  pentru desfăsurarea unei activităti economice în perimetrul Comunei Frata este de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D60870" w:rsidP="00D60870">
            <w:pPr>
              <w:rPr>
                <w:rFonts w:ascii="Arial" w:eastAsia="Times New Roman" w:hAnsi="Arial" w:cs="Arial"/>
                <w:lang w:val="en-GB" w:eastAsia="zh-CN"/>
              </w:rPr>
            </w:pPr>
            <w:r w:rsidRPr="00900C6C">
              <w:rPr>
                <w:rFonts w:ascii="Arial" w:hAnsi="Arial" w:cs="Arial"/>
                <w:lang w:val="ro-RO"/>
              </w:rPr>
              <w:t>26,99</w:t>
            </w:r>
            <w:r w:rsidR="005E18C7" w:rsidRPr="00900C6C">
              <w:rPr>
                <w:rFonts w:ascii="Arial" w:hAnsi="Arial" w:cs="Arial"/>
                <w:lang w:val="ro-RO"/>
              </w:rPr>
              <w:t xml:space="preserve"> lei si </w:t>
            </w:r>
            <w:r w:rsidRPr="00900C6C">
              <w:rPr>
                <w:rFonts w:ascii="Arial" w:hAnsi="Arial" w:cs="Arial"/>
                <w:lang w:val="ro-RO"/>
              </w:rPr>
              <w:t>13,49</w:t>
            </w:r>
            <w:r w:rsidR="005E18C7" w:rsidRPr="00900C6C">
              <w:rPr>
                <w:rFonts w:ascii="Arial" w:hAnsi="Arial" w:cs="Arial"/>
                <w:lang w:val="ro-RO"/>
              </w:rPr>
              <w:t>lei pentru vizarea autorizației</w:t>
            </w:r>
          </w:p>
        </w:tc>
      </w:tr>
      <w:tr w:rsidR="005E18C7" w:rsidRPr="00900C6C" w:rsidTr="00E81111">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5E18C7" w:rsidP="005E18C7">
            <w:pPr>
              <w:rPr>
                <w:rFonts w:ascii="Arial" w:eastAsia="Times New Roman" w:hAnsi="Arial" w:cs="Arial"/>
                <w:lang w:val="en-GB" w:eastAsia="zh-CN"/>
              </w:rPr>
            </w:pPr>
            <w:r w:rsidRPr="00900C6C">
              <w:rPr>
                <w:rFonts w:ascii="Arial" w:hAnsi="Arial" w:cs="Arial"/>
                <w:lang w:val="ro-RO"/>
              </w:rPr>
              <w:t>Taxa pentru eliberarea de copii xerox de pe planuri cadastrale sau de pe alte asemenea planuri, o taxă de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E18C7" w:rsidRPr="00900C6C" w:rsidRDefault="00D60870" w:rsidP="005E18C7">
            <w:pPr>
              <w:rPr>
                <w:rFonts w:ascii="Arial" w:eastAsia="Times New Roman" w:hAnsi="Arial" w:cs="Arial"/>
                <w:lang w:val="en-GB" w:eastAsia="zh-CN"/>
              </w:rPr>
            </w:pPr>
            <w:r w:rsidRPr="00900C6C">
              <w:rPr>
                <w:rFonts w:ascii="Arial" w:hAnsi="Arial" w:cs="Arial"/>
                <w:lang w:val="ro-RO"/>
              </w:rPr>
              <w:t>42,94</w:t>
            </w:r>
            <w:r w:rsidR="005E18C7" w:rsidRPr="00900C6C">
              <w:rPr>
                <w:rFonts w:ascii="Arial" w:hAnsi="Arial" w:cs="Arial"/>
                <w:lang w:val="ro-RO"/>
              </w:rPr>
              <w:t>lei</w:t>
            </w:r>
          </w:p>
        </w:tc>
      </w:tr>
      <w:tr w:rsidR="00815E20" w:rsidRPr="00900C6C" w:rsidTr="00E81111">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tcPr>
          <w:p w:rsidR="00815E20" w:rsidRPr="00900C6C" w:rsidRDefault="00D60870" w:rsidP="005E18C7">
            <w:pPr>
              <w:rPr>
                <w:rFonts w:ascii="Arial" w:hAnsi="Arial" w:cs="Arial"/>
                <w:lang w:val="ro-RO"/>
              </w:rPr>
            </w:pPr>
            <w:r w:rsidRPr="00900C6C">
              <w:rPr>
                <w:rFonts w:ascii="Arial" w:hAnsi="Arial" w:cs="Arial"/>
                <w:lang w:val="ro-RO"/>
              </w:rPr>
              <w:t>Taxa zilnica pentru utilizarea temporara a locurilor publice ,comert ambulant/stradal</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815E20" w:rsidRPr="00900C6C" w:rsidRDefault="00D60870" w:rsidP="005E18C7">
            <w:pPr>
              <w:rPr>
                <w:rFonts w:ascii="Arial" w:hAnsi="Arial" w:cs="Arial"/>
                <w:lang w:val="ro-RO"/>
              </w:rPr>
            </w:pPr>
            <w:r w:rsidRPr="00900C6C">
              <w:rPr>
                <w:rFonts w:ascii="Arial" w:hAnsi="Arial" w:cs="Arial"/>
                <w:lang w:val="ro-RO"/>
              </w:rPr>
              <w:t>100lei/zi</w:t>
            </w:r>
          </w:p>
        </w:tc>
      </w:tr>
      <w:tr w:rsidR="000A52EB" w:rsidRPr="00900C6C" w:rsidTr="00E81111">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tcPr>
          <w:p w:rsidR="000A52EB" w:rsidRPr="00900C6C" w:rsidRDefault="000A52EB" w:rsidP="005E18C7">
            <w:pPr>
              <w:rPr>
                <w:rFonts w:ascii="Arial" w:hAnsi="Arial" w:cs="Arial"/>
                <w:lang w:val="ro-RO"/>
              </w:rPr>
            </w:pPr>
            <w:r>
              <w:rPr>
                <w:rFonts w:ascii="Arial" w:hAnsi="Arial" w:cs="Arial"/>
                <w:lang w:val="ro-RO"/>
              </w:rPr>
              <w:t>Taxa pentru atribuirea locurilor de inhumare in cimitirile de pe raza comunei Frata</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0A52EB" w:rsidRPr="00900C6C" w:rsidRDefault="000A52EB" w:rsidP="005E18C7">
            <w:pPr>
              <w:rPr>
                <w:rFonts w:ascii="Arial" w:hAnsi="Arial" w:cs="Arial"/>
                <w:lang w:val="ro-RO"/>
              </w:rPr>
            </w:pPr>
            <w:r>
              <w:rPr>
                <w:rFonts w:ascii="Arial" w:hAnsi="Arial" w:cs="Arial"/>
                <w:lang w:val="ro-RO"/>
              </w:rPr>
              <w:t>500lei</w:t>
            </w:r>
          </w:p>
        </w:tc>
      </w:tr>
      <w:tr w:rsidR="000A52EB" w:rsidRPr="00900C6C" w:rsidTr="00E81111">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tcPr>
          <w:p w:rsidR="000A52EB" w:rsidRDefault="000A52EB" w:rsidP="005E18C7">
            <w:pPr>
              <w:rPr>
                <w:rFonts w:ascii="Arial" w:hAnsi="Arial" w:cs="Arial"/>
                <w:lang w:val="ro-RO"/>
              </w:rPr>
            </w:pPr>
            <w:r>
              <w:rPr>
                <w:rFonts w:ascii="Arial" w:hAnsi="Arial" w:cs="Arial"/>
                <w:lang w:val="ro-RO"/>
              </w:rPr>
              <w:t>Taxa pentru intocmirea documentatiilor de vanzare teren extravilan si a documentatiilor necesare obrinerii unor subventii in agricultura</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0A52EB" w:rsidRDefault="000A52EB" w:rsidP="005E18C7">
            <w:pPr>
              <w:rPr>
                <w:rFonts w:ascii="Arial" w:hAnsi="Arial" w:cs="Arial"/>
                <w:lang w:val="ro-RO"/>
              </w:rPr>
            </w:pPr>
            <w:r>
              <w:rPr>
                <w:rFonts w:ascii="Arial" w:hAnsi="Arial" w:cs="Arial"/>
                <w:lang w:val="ro-RO"/>
              </w:rPr>
              <w:t>100lei</w:t>
            </w:r>
          </w:p>
        </w:tc>
      </w:tr>
    </w:tbl>
    <w:p w:rsidR="00965EA2" w:rsidRPr="00900C6C" w:rsidRDefault="00965EA2" w:rsidP="005E18C7">
      <w:pPr>
        <w:autoSpaceDE w:val="0"/>
        <w:autoSpaceDN w:val="0"/>
        <w:adjustRightInd w:val="0"/>
        <w:rPr>
          <w:rFonts w:ascii="Arial" w:hAnsi="Arial" w:cs="Arial"/>
          <w:lang w:val="ro-RO"/>
        </w:rPr>
      </w:pPr>
    </w:p>
    <w:p w:rsidR="005E18C7" w:rsidRPr="00900C6C" w:rsidRDefault="005E18C7" w:rsidP="005E18C7">
      <w:pPr>
        <w:autoSpaceDE w:val="0"/>
        <w:autoSpaceDN w:val="0"/>
        <w:adjustRightInd w:val="0"/>
        <w:rPr>
          <w:rFonts w:ascii="Arial" w:eastAsia="Times New Roman" w:hAnsi="Arial" w:cs="Arial"/>
          <w:lang w:eastAsia="zh-CN"/>
        </w:rPr>
      </w:pPr>
      <w:r w:rsidRPr="00900C6C">
        <w:rPr>
          <w:rFonts w:ascii="Arial" w:hAnsi="Arial" w:cs="Arial"/>
          <w:lang w:val="ro-RO"/>
        </w:rPr>
        <w:t xml:space="preserve">   Art. 489. - </w:t>
      </w:r>
      <w:r w:rsidRPr="00900C6C">
        <w:rPr>
          <w:rFonts w:ascii="Arial" w:hAnsi="Arial" w:cs="Arial"/>
          <w:b/>
          <w:lang w:val="ro-RO"/>
        </w:rPr>
        <w:t>Majorarea impozitelor şi taxelor locale</w:t>
      </w:r>
    </w:p>
    <w:p w:rsidR="005E18C7" w:rsidRPr="00900C6C" w:rsidRDefault="005E18C7" w:rsidP="005E18C7">
      <w:pPr>
        <w:rPr>
          <w:rFonts w:ascii="Arial" w:hAnsi="Arial" w:cs="Arial"/>
          <w:sz w:val="20"/>
          <w:szCs w:val="20"/>
          <w:lang w:val="en-GB"/>
        </w:rPr>
      </w:pPr>
      <w:r w:rsidRPr="00900C6C">
        <w:rPr>
          <w:rFonts w:ascii="Arial" w:hAnsi="Arial" w:cs="Arial"/>
          <w:lang w:val="ro-RO"/>
        </w:rPr>
        <w:t xml:space="preserve">(4) Pentru terenul agricol nelucrat timp de 2 ani consecutiv, se va majora impozitul pe teren cu până la 500%, începând cu al treilea an. </w:t>
      </w:r>
    </w:p>
    <w:p w:rsidR="005E18C7" w:rsidRDefault="005E18C7" w:rsidP="005E18C7">
      <w:pPr>
        <w:autoSpaceDE w:val="0"/>
        <w:autoSpaceDN w:val="0"/>
        <w:adjustRightInd w:val="0"/>
        <w:rPr>
          <w:rFonts w:ascii="Arial" w:hAnsi="Arial" w:cs="Arial"/>
          <w:lang w:val="ro-RO"/>
        </w:rPr>
      </w:pPr>
      <w:r w:rsidRPr="00900C6C">
        <w:rPr>
          <w:rFonts w:ascii="Arial" w:hAnsi="Arial" w:cs="Arial"/>
          <w:lang w:val="ro-RO"/>
        </w:rPr>
        <w:lastRenderedPageBreak/>
        <w:t>   (5)Imozitul pe clădiri şi impozitul se majorează cu 500% pentru clădirile şi terenurile ne</w:t>
      </w:r>
      <w:r w:rsidR="001D445C">
        <w:rPr>
          <w:rFonts w:ascii="Arial" w:hAnsi="Arial" w:cs="Arial"/>
          <w:lang w:val="ro-RO"/>
        </w:rPr>
        <w:t xml:space="preserve">îngrijite, situate în intravilan . </w:t>
      </w:r>
    </w:p>
    <w:p w:rsidR="001D445C" w:rsidRDefault="001D445C" w:rsidP="005E18C7">
      <w:pPr>
        <w:autoSpaceDE w:val="0"/>
        <w:autoSpaceDN w:val="0"/>
        <w:adjustRightInd w:val="0"/>
        <w:rPr>
          <w:rFonts w:ascii="Arial" w:hAnsi="Arial" w:cs="Arial"/>
          <w:lang w:val="ro-RO"/>
        </w:rPr>
      </w:pPr>
    </w:p>
    <w:p w:rsidR="001D445C" w:rsidRDefault="001D445C" w:rsidP="005E18C7">
      <w:pPr>
        <w:autoSpaceDE w:val="0"/>
        <w:autoSpaceDN w:val="0"/>
        <w:adjustRightInd w:val="0"/>
        <w:rPr>
          <w:rFonts w:ascii="Arial" w:hAnsi="Arial" w:cs="Arial"/>
          <w:lang w:val="ro-RO"/>
        </w:rPr>
      </w:pPr>
    </w:p>
    <w:p w:rsidR="001D445C" w:rsidRPr="001D445C" w:rsidRDefault="001D445C" w:rsidP="005E18C7">
      <w:pPr>
        <w:autoSpaceDE w:val="0"/>
        <w:autoSpaceDN w:val="0"/>
        <w:adjustRightInd w:val="0"/>
        <w:rPr>
          <w:rFonts w:ascii="Arial" w:hAnsi="Arial" w:cs="Arial"/>
          <w:b/>
          <w:lang w:val="ro-RO"/>
        </w:rPr>
      </w:pPr>
    </w:p>
    <w:p w:rsidR="00D60870" w:rsidRPr="00A06E56" w:rsidRDefault="00D60870" w:rsidP="00A06E56">
      <w:pPr>
        <w:tabs>
          <w:tab w:val="left" w:pos="3638"/>
        </w:tabs>
        <w:autoSpaceDE w:val="0"/>
        <w:autoSpaceDN w:val="0"/>
        <w:adjustRightInd w:val="0"/>
        <w:jc w:val="center"/>
        <w:rPr>
          <w:rFonts w:ascii="Arial" w:hAnsi="Arial" w:cs="Arial"/>
          <w:b/>
          <w:sz w:val="24"/>
          <w:szCs w:val="24"/>
          <w:lang w:val="ro-RO"/>
        </w:rPr>
      </w:pPr>
      <w:r w:rsidRPr="00A06E56">
        <w:rPr>
          <w:rFonts w:ascii="Arial" w:hAnsi="Arial" w:cs="Arial"/>
          <w:b/>
          <w:sz w:val="24"/>
          <w:szCs w:val="24"/>
          <w:lang w:val="ro-RO"/>
        </w:rPr>
        <w:t xml:space="preserve">CAPITOLUL  </w:t>
      </w:r>
      <w:r w:rsidR="00A06E56" w:rsidRPr="00A06E56">
        <w:rPr>
          <w:rFonts w:ascii="Arial" w:hAnsi="Arial" w:cs="Arial"/>
          <w:b/>
          <w:sz w:val="24"/>
          <w:szCs w:val="24"/>
          <w:lang w:val="ro-RO"/>
        </w:rPr>
        <w:t>VIII</w:t>
      </w:r>
      <w:r w:rsidR="00424678" w:rsidRPr="00A06E56">
        <w:rPr>
          <w:rFonts w:ascii="Arial" w:hAnsi="Arial" w:cs="Arial"/>
          <w:b/>
          <w:sz w:val="24"/>
          <w:szCs w:val="24"/>
          <w:lang w:val="ro-RO"/>
        </w:rPr>
        <w:t xml:space="preserve">    </w:t>
      </w:r>
      <w:r w:rsidRPr="00A06E56">
        <w:rPr>
          <w:rFonts w:ascii="Arial" w:hAnsi="Arial" w:cs="Arial"/>
          <w:b/>
          <w:sz w:val="24"/>
          <w:szCs w:val="24"/>
          <w:lang w:val="ro-RO"/>
        </w:rPr>
        <w:t>ALTE TAXE LOCALE</w:t>
      </w:r>
    </w:p>
    <w:tbl>
      <w:tblPr>
        <w:tblStyle w:val="TableGrid"/>
        <w:tblW w:w="0" w:type="auto"/>
        <w:tblLook w:val="04A0" w:firstRow="1" w:lastRow="0" w:firstColumn="1" w:lastColumn="0" w:noHBand="0" w:noVBand="1"/>
      </w:tblPr>
      <w:tblGrid>
        <w:gridCol w:w="8416"/>
        <w:gridCol w:w="1488"/>
      </w:tblGrid>
      <w:tr w:rsidR="00D42BEC" w:rsidRPr="00900C6C" w:rsidTr="00424678">
        <w:tc>
          <w:tcPr>
            <w:tcW w:w="8613" w:type="dxa"/>
          </w:tcPr>
          <w:p w:rsidR="00D42BEC" w:rsidRPr="00900C6C" w:rsidRDefault="00D42BEC" w:rsidP="00D60870">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Frata cu vesela pentru majorat ,botez ,petreceri</w:t>
            </w:r>
          </w:p>
        </w:tc>
        <w:tc>
          <w:tcPr>
            <w:tcW w:w="1291" w:type="dxa"/>
          </w:tcPr>
          <w:p w:rsidR="00D42BEC" w:rsidRPr="00900C6C" w:rsidRDefault="00D42BEC" w:rsidP="00D42BEC">
            <w:pPr>
              <w:tabs>
                <w:tab w:val="left" w:pos="3638"/>
              </w:tabs>
              <w:autoSpaceDE w:val="0"/>
              <w:autoSpaceDN w:val="0"/>
              <w:adjustRightInd w:val="0"/>
              <w:rPr>
                <w:rFonts w:ascii="Arial" w:hAnsi="Arial" w:cs="Arial"/>
                <w:lang w:val="ro-RO"/>
              </w:rPr>
            </w:pPr>
            <w:r w:rsidRPr="00900C6C">
              <w:rPr>
                <w:rFonts w:ascii="Arial" w:hAnsi="Arial" w:cs="Arial"/>
                <w:lang w:val="ro-RO"/>
              </w:rPr>
              <w:t xml:space="preserve">800lei </w:t>
            </w:r>
          </w:p>
        </w:tc>
      </w:tr>
      <w:tr w:rsidR="00D42BEC" w:rsidRPr="00900C6C" w:rsidTr="00424678">
        <w:tc>
          <w:tcPr>
            <w:tcW w:w="8613" w:type="dxa"/>
          </w:tcPr>
          <w:p w:rsidR="00D42BEC" w:rsidRPr="00900C6C" w:rsidRDefault="00D42BEC" w:rsidP="00D42BEC">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Frata pentru nunti</w:t>
            </w:r>
          </w:p>
        </w:tc>
        <w:tc>
          <w:tcPr>
            <w:tcW w:w="1291" w:type="dxa"/>
          </w:tcPr>
          <w:p w:rsidR="00D42BEC" w:rsidRPr="00900C6C" w:rsidRDefault="00D42BEC" w:rsidP="00D60870">
            <w:pPr>
              <w:tabs>
                <w:tab w:val="left" w:pos="3638"/>
              </w:tabs>
              <w:autoSpaceDE w:val="0"/>
              <w:autoSpaceDN w:val="0"/>
              <w:adjustRightInd w:val="0"/>
              <w:rPr>
                <w:rFonts w:ascii="Arial" w:hAnsi="Arial" w:cs="Arial"/>
                <w:lang w:val="ro-RO"/>
              </w:rPr>
            </w:pPr>
            <w:r w:rsidRPr="00900C6C">
              <w:rPr>
                <w:rFonts w:ascii="Arial" w:hAnsi="Arial" w:cs="Arial"/>
                <w:lang w:val="ro-RO"/>
              </w:rPr>
              <w:t>1800lei</w:t>
            </w:r>
          </w:p>
        </w:tc>
      </w:tr>
      <w:tr w:rsidR="00D42BEC" w:rsidRPr="00900C6C" w:rsidTr="00424678">
        <w:tc>
          <w:tcPr>
            <w:tcW w:w="8613" w:type="dxa"/>
          </w:tcPr>
          <w:p w:rsidR="00D42BEC" w:rsidRPr="00900C6C" w:rsidRDefault="00D42BEC" w:rsidP="00D42BEC">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Frata pentru inmormantari , parastase</w:t>
            </w:r>
          </w:p>
        </w:tc>
        <w:tc>
          <w:tcPr>
            <w:tcW w:w="1291" w:type="dxa"/>
          </w:tcPr>
          <w:p w:rsidR="00D42BEC" w:rsidRPr="00900C6C" w:rsidRDefault="00D42BEC" w:rsidP="00D60870">
            <w:pPr>
              <w:tabs>
                <w:tab w:val="left" w:pos="3638"/>
              </w:tabs>
              <w:autoSpaceDE w:val="0"/>
              <w:autoSpaceDN w:val="0"/>
              <w:adjustRightInd w:val="0"/>
              <w:rPr>
                <w:rFonts w:ascii="Arial" w:hAnsi="Arial" w:cs="Arial"/>
                <w:lang w:val="ro-RO"/>
              </w:rPr>
            </w:pPr>
            <w:r w:rsidRPr="00900C6C">
              <w:rPr>
                <w:rFonts w:ascii="Arial" w:hAnsi="Arial" w:cs="Arial"/>
                <w:lang w:val="ro-RO"/>
              </w:rPr>
              <w:t>150lei</w:t>
            </w:r>
          </w:p>
        </w:tc>
      </w:tr>
      <w:tr w:rsidR="00D42BEC" w:rsidRPr="00900C6C" w:rsidTr="00424678">
        <w:tc>
          <w:tcPr>
            <w:tcW w:w="8613" w:type="dxa"/>
          </w:tcPr>
          <w:p w:rsidR="00D42BEC" w:rsidRPr="00900C6C" w:rsidRDefault="00D42BEC" w:rsidP="00D42BEC">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Frata fara  vesela pentru majorat ,botez ,petreceri</w:t>
            </w:r>
          </w:p>
        </w:tc>
        <w:tc>
          <w:tcPr>
            <w:tcW w:w="1291" w:type="dxa"/>
          </w:tcPr>
          <w:p w:rsidR="00D42BEC" w:rsidRPr="00900C6C" w:rsidRDefault="00D42BEC" w:rsidP="00D60870">
            <w:pPr>
              <w:tabs>
                <w:tab w:val="left" w:pos="3638"/>
              </w:tabs>
              <w:autoSpaceDE w:val="0"/>
              <w:autoSpaceDN w:val="0"/>
              <w:adjustRightInd w:val="0"/>
              <w:rPr>
                <w:rFonts w:ascii="Arial" w:hAnsi="Arial" w:cs="Arial"/>
                <w:lang w:val="ro-RO"/>
              </w:rPr>
            </w:pPr>
            <w:r w:rsidRPr="00900C6C">
              <w:rPr>
                <w:rFonts w:ascii="Arial" w:hAnsi="Arial" w:cs="Arial"/>
                <w:lang w:val="ro-RO"/>
              </w:rPr>
              <w:t>300lei</w:t>
            </w:r>
          </w:p>
        </w:tc>
      </w:tr>
      <w:tr w:rsidR="00D42BEC" w:rsidRPr="00900C6C" w:rsidTr="00424678">
        <w:tc>
          <w:tcPr>
            <w:tcW w:w="8613" w:type="dxa"/>
          </w:tcPr>
          <w:p w:rsidR="00D42BEC" w:rsidRPr="00900C6C" w:rsidRDefault="00D42BEC" w:rsidP="00D42BEC">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Soporu de Campie  cu vesela pentru majorat ,botez ,petreceri</w:t>
            </w:r>
          </w:p>
        </w:tc>
        <w:tc>
          <w:tcPr>
            <w:tcW w:w="1291" w:type="dxa"/>
          </w:tcPr>
          <w:p w:rsidR="00D42BEC" w:rsidRPr="00900C6C" w:rsidRDefault="00D42BEC" w:rsidP="00D60870">
            <w:pPr>
              <w:tabs>
                <w:tab w:val="left" w:pos="3638"/>
              </w:tabs>
              <w:autoSpaceDE w:val="0"/>
              <w:autoSpaceDN w:val="0"/>
              <w:adjustRightInd w:val="0"/>
              <w:rPr>
                <w:rFonts w:ascii="Arial" w:hAnsi="Arial" w:cs="Arial"/>
                <w:lang w:val="ro-RO"/>
              </w:rPr>
            </w:pPr>
            <w:r w:rsidRPr="00900C6C">
              <w:rPr>
                <w:rFonts w:ascii="Arial" w:hAnsi="Arial" w:cs="Arial"/>
                <w:lang w:val="ro-RO"/>
              </w:rPr>
              <w:t>500lei</w:t>
            </w:r>
          </w:p>
        </w:tc>
      </w:tr>
      <w:tr w:rsidR="00D42BEC" w:rsidRPr="00900C6C" w:rsidTr="00424678">
        <w:tc>
          <w:tcPr>
            <w:tcW w:w="8613" w:type="dxa"/>
          </w:tcPr>
          <w:p w:rsidR="00D42BEC" w:rsidRPr="00900C6C" w:rsidRDefault="00D42BEC" w:rsidP="00D42BEC">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Soporu de Campie  pentru nunti</w:t>
            </w:r>
          </w:p>
        </w:tc>
        <w:tc>
          <w:tcPr>
            <w:tcW w:w="1291" w:type="dxa"/>
          </w:tcPr>
          <w:p w:rsidR="00D42BEC" w:rsidRPr="00900C6C" w:rsidRDefault="00D42BEC" w:rsidP="00D60870">
            <w:pPr>
              <w:tabs>
                <w:tab w:val="left" w:pos="3638"/>
              </w:tabs>
              <w:autoSpaceDE w:val="0"/>
              <w:autoSpaceDN w:val="0"/>
              <w:adjustRightInd w:val="0"/>
              <w:rPr>
                <w:rFonts w:ascii="Arial" w:hAnsi="Arial" w:cs="Arial"/>
                <w:lang w:val="ro-RO"/>
              </w:rPr>
            </w:pPr>
            <w:r w:rsidRPr="00900C6C">
              <w:rPr>
                <w:rFonts w:ascii="Arial" w:hAnsi="Arial" w:cs="Arial"/>
                <w:lang w:val="ro-RO"/>
              </w:rPr>
              <w:t>1100lei</w:t>
            </w:r>
          </w:p>
        </w:tc>
      </w:tr>
      <w:tr w:rsidR="00D42BEC" w:rsidRPr="00900C6C" w:rsidTr="00424678">
        <w:tc>
          <w:tcPr>
            <w:tcW w:w="8613" w:type="dxa"/>
          </w:tcPr>
          <w:p w:rsidR="00D42BEC" w:rsidRPr="00900C6C" w:rsidRDefault="00D42BEC" w:rsidP="00D42BEC">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Soporu de Campie  pentru inmormantari , parastase</w:t>
            </w:r>
          </w:p>
        </w:tc>
        <w:tc>
          <w:tcPr>
            <w:tcW w:w="1291" w:type="dxa"/>
          </w:tcPr>
          <w:p w:rsidR="00D42BEC" w:rsidRPr="00900C6C" w:rsidRDefault="00D42BEC" w:rsidP="00D60870">
            <w:pPr>
              <w:tabs>
                <w:tab w:val="left" w:pos="3638"/>
              </w:tabs>
              <w:autoSpaceDE w:val="0"/>
              <w:autoSpaceDN w:val="0"/>
              <w:adjustRightInd w:val="0"/>
              <w:rPr>
                <w:rFonts w:ascii="Arial" w:hAnsi="Arial" w:cs="Arial"/>
                <w:lang w:val="ro-RO"/>
              </w:rPr>
            </w:pPr>
            <w:r w:rsidRPr="00900C6C">
              <w:rPr>
                <w:rFonts w:ascii="Arial" w:hAnsi="Arial" w:cs="Arial"/>
                <w:lang w:val="ro-RO"/>
              </w:rPr>
              <w:t>150lei</w:t>
            </w:r>
          </w:p>
        </w:tc>
      </w:tr>
      <w:tr w:rsidR="00D42BEC" w:rsidRPr="00900C6C" w:rsidTr="00424678">
        <w:tc>
          <w:tcPr>
            <w:tcW w:w="8613" w:type="dxa"/>
          </w:tcPr>
          <w:p w:rsidR="00D42BEC" w:rsidRPr="00900C6C" w:rsidRDefault="00D42BEC" w:rsidP="00D42BEC">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Soporu de Campie  fara  vesela pentru majorat ,botez ,petreceri</w:t>
            </w:r>
          </w:p>
        </w:tc>
        <w:tc>
          <w:tcPr>
            <w:tcW w:w="1291" w:type="dxa"/>
          </w:tcPr>
          <w:p w:rsidR="00D42BEC" w:rsidRPr="00900C6C" w:rsidRDefault="00424678" w:rsidP="00D60870">
            <w:pPr>
              <w:tabs>
                <w:tab w:val="left" w:pos="3638"/>
              </w:tabs>
              <w:autoSpaceDE w:val="0"/>
              <w:autoSpaceDN w:val="0"/>
              <w:adjustRightInd w:val="0"/>
              <w:rPr>
                <w:rFonts w:ascii="Arial" w:hAnsi="Arial" w:cs="Arial"/>
                <w:lang w:val="ro-RO"/>
              </w:rPr>
            </w:pPr>
            <w:r w:rsidRPr="00900C6C">
              <w:rPr>
                <w:rFonts w:ascii="Arial" w:hAnsi="Arial" w:cs="Arial"/>
                <w:lang w:val="ro-RO"/>
              </w:rPr>
              <w:t>300lei</w:t>
            </w:r>
          </w:p>
        </w:tc>
      </w:tr>
      <w:tr w:rsidR="00424678" w:rsidRPr="00900C6C" w:rsidTr="00424678">
        <w:tc>
          <w:tcPr>
            <w:tcW w:w="8613" w:type="dxa"/>
          </w:tcPr>
          <w:p w:rsidR="00424678" w:rsidRPr="00900C6C" w:rsidRDefault="00424678" w:rsidP="00424678">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Berchiesu  cu  vesela pentru majorat ,botez ,petreceri</w:t>
            </w:r>
          </w:p>
        </w:tc>
        <w:tc>
          <w:tcPr>
            <w:tcW w:w="1291" w:type="dxa"/>
          </w:tcPr>
          <w:p w:rsidR="00424678" w:rsidRPr="00900C6C" w:rsidRDefault="00424678" w:rsidP="00D60870">
            <w:pPr>
              <w:tabs>
                <w:tab w:val="left" w:pos="3638"/>
              </w:tabs>
              <w:autoSpaceDE w:val="0"/>
              <w:autoSpaceDN w:val="0"/>
              <w:adjustRightInd w:val="0"/>
              <w:rPr>
                <w:rFonts w:ascii="Arial" w:hAnsi="Arial" w:cs="Arial"/>
                <w:lang w:val="ro-RO"/>
              </w:rPr>
            </w:pPr>
            <w:r w:rsidRPr="00900C6C">
              <w:rPr>
                <w:rFonts w:ascii="Arial" w:hAnsi="Arial" w:cs="Arial"/>
                <w:lang w:val="ro-RO"/>
              </w:rPr>
              <w:t>500lei</w:t>
            </w:r>
          </w:p>
        </w:tc>
      </w:tr>
      <w:tr w:rsidR="00424678" w:rsidRPr="00900C6C" w:rsidTr="00424678">
        <w:tc>
          <w:tcPr>
            <w:tcW w:w="8613" w:type="dxa"/>
          </w:tcPr>
          <w:p w:rsidR="00424678" w:rsidRPr="00900C6C" w:rsidRDefault="00424678" w:rsidP="00736AB7">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Berchiesu pentru nunti</w:t>
            </w:r>
          </w:p>
        </w:tc>
        <w:tc>
          <w:tcPr>
            <w:tcW w:w="1291" w:type="dxa"/>
          </w:tcPr>
          <w:p w:rsidR="00424678" w:rsidRPr="00900C6C" w:rsidRDefault="00424678" w:rsidP="00D60870">
            <w:pPr>
              <w:tabs>
                <w:tab w:val="left" w:pos="3638"/>
              </w:tabs>
              <w:autoSpaceDE w:val="0"/>
              <w:autoSpaceDN w:val="0"/>
              <w:adjustRightInd w:val="0"/>
              <w:rPr>
                <w:rFonts w:ascii="Arial" w:hAnsi="Arial" w:cs="Arial"/>
                <w:lang w:val="ro-RO"/>
              </w:rPr>
            </w:pPr>
            <w:r w:rsidRPr="00900C6C">
              <w:rPr>
                <w:rFonts w:ascii="Arial" w:hAnsi="Arial" w:cs="Arial"/>
                <w:lang w:val="ro-RO"/>
              </w:rPr>
              <w:t>900lei</w:t>
            </w:r>
          </w:p>
        </w:tc>
      </w:tr>
      <w:tr w:rsidR="00424678" w:rsidRPr="00900C6C" w:rsidTr="00424678">
        <w:tc>
          <w:tcPr>
            <w:tcW w:w="8613" w:type="dxa"/>
          </w:tcPr>
          <w:p w:rsidR="00424678" w:rsidRPr="00900C6C" w:rsidRDefault="00424678" w:rsidP="00736AB7">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Berchiesu  pentru pentru inmormantari , parastase</w:t>
            </w:r>
          </w:p>
        </w:tc>
        <w:tc>
          <w:tcPr>
            <w:tcW w:w="1291" w:type="dxa"/>
          </w:tcPr>
          <w:p w:rsidR="00424678" w:rsidRPr="00900C6C" w:rsidRDefault="00424678" w:rsidP="00D60870">
            <w:pPr>
              <w:tabs>
                <w:tab w:val="left" w:pos="3638"/>
              </w:tabs>
              <w:autoSpaceDE w:val="0"/>
              <w:autoSpaceDN w:val="0"/>
              <w:adjustRightInd w:val="0"/>
              <w:rPr>
                <w:rFonts w:ascii="Arial" w:hAnsi="Arial" w:cs="Arial"/>
                <w:lang w:val="ro-RO"/>
              </w:rPr>
            </w:pPr>
            <w:r w:rsidRPr="00900C6C">
              <w:rPr>
                <w:rFonts w:ascii="Arial" w:hAnsi="Arial" w:cs="Arial"/>
                <w:lang w:val="ro-RO"/>
              </w:rPr>
              <w:t>150lei</w:t>
            </w:r>
          </w:p>
        </w:tc>
      </w:tr>
      <w:tr w:rsidR="00424678" w:rsidRPr="00900C6C" w:rsidTr="00424678">
        <w:tc>
          <w:tcPr>
            <w:tcW w:w="8613" w:type="dxa"/>
          </w:tcPr>
          <w:p w:rsidR="00424678" w:rsidRPr="00900C6C" w:rsidRDefault="00424678" w:rsidP="00736AB7">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Berchiesu  fara  vesela pentru majorat ,botez ,petreceri</w:t>
            </w:r>
          </w:p>
        </w:tc>
        <w:tc>
          <w:tcPr>
            <w:tcW w:w="1291" w:type="dxa"/>
          </w:tcPr>
          <w:p w:rsidR="00424678" w:rsidRPr="00900C6C" w:rsidRDefault="00424678" w:rsidP="00D60870">
            <w:pPr>
              <w:tabs>
                <w:tab w:val="left" w:pos="3638"/>
              </w:tabs>
              <w:autoSpaceDE w:val="0"/>
              <w:autoSpaceDN w:val="0"/>
              <w:adjustRightInd w:val="0"/>
              <w:rPr>
                <w:rFonts w:ascii="Arial" w:hAnsi="Arial" w:cs="Arial"/>
                <w:lang w:val="ro-RO"/>
              </w:rPr>
            </w:pPr>
            <w:r w:rsidRPr="00900C6C">
              <w:rPr>
                <w:rFonts w:ascii="Arial" w:hAnsi="Arial" w:cs="Arial"/>
                <w:lang w:val="ro-RO"/>
              </w:rPr>
              <w:t>300lei</w:t>
            </w:r>
          </w:p>
        </w:tc>
      </w:tr>
      <w:tr w:rsidR="00424678" w:rsidRPr="00900C6C" w:rsidTr="00424678">
        <w:tc>
          <w:tcPr>
            <w:tcW w:w="8613" w:type="dxa"/>
          </w:tcPr>
          <w:p w:rsidR="00424678" w:rsidRPr="00900C6C" w:rsidRDefault="00424678" w:rsidP="00424678">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Oas si Poiana Fratii   pentru majorat ,botez ,petreceri</w:t>
            </w:r>
          </w:p>
        </w:tc>
        <w:tc>
          <w:tcPr>
            <w:tcW w:w="1291" w:type="dxa"/>
          </w:tcPr>
          <w:p w:rsidR="00424678" w:rsidRPr="00900C6C" w:rsidRDefault="00424678" w:rsidP="00D60870">
            <w:pPr>
              <w:tabs>
                <w:tab w:val="left" w:pos="3638"/>
              </w:tabs>
              <w:autoSpaceDE w:val="0"/>
              <w:autoSpaceDN w:val="0"/>
              <w:adjustRightInd w:val="0"/>
              <w:rPr>
                <w:rFonts w:ascii="Arial" w:hAnsi="Arial" w:cs="Arial"/>
                <w:lang w:val="ro-RO"/>
              </w:rPr>
            </w:pPr>
            <w:r w:rsidRPr="00900C6C">
              <w:rPr>
                <w:rFonts w:ascii="Arial" w:hAnsi="Arial" w:cs="Arial"/>
                <w:lang w:val="ro-RO"/>
              </w:rPr>
              <w:t>300lei</w:t>
            </w:r>
          </w:p>
        </w:tc>
      </w:tr>
      <w:tr w:rsidR="00424678" w:rsidRPr="00900C6C" w:rsidTr="00424678">
        <w:tc>
          <w:tcPr>
            <w:tcW w:w="8613" w:type="dxa"/>
          </w:tcPr>
          <w:p w:rsidR="00424678" w:rsidRPr="00900C6C" w:rsidRDefault="00424678" w:rsidP="00736AB7">
            <w:pPr>
              <w:tabs>
                <w:tab w:val="left" w:pos="3638"/>
              </w:tabs>
              <w:autoSpaceDE w:val="0"/>
              <w:autoSpaceDN w:val="0"/>
              <w:adjustRightInd w:val="0"/>
              <w:rPr>
                <w:rFonts w:ascii="Arial" w:hAnsi="Arial" w:cs="Arial"/>
                <w:lang w:val="ro-RO"/>
              </w:rPr>
            </w:pPr>
            <w:r w:rsidRPr="00900C6C">
              <w:rPr>
                <w:rFonts w:ascii="Arial" w:hAnsi="Arial" w:cs="Arial"/>
                <w:lang w:val="ro-RO"/>
              </w:rPr>
              <w:t xml:space="preserve">Taxa inchiriere camin cultural Oas si Poiana Fratii   nunti </w:t>
            </w:r>
          </w:p>
        </w:tc>
        <w:tc>
          <w:tcPr>
            <w:tcW w:w="1291" w:type="dxa"/>
          </w:tcPr>
          <w:p w:rsidR="00424678" w:rsidRPr="00900C6C" w:rsidRDefault="00424678" w:rsidP="00D60870">
            <w:pPr>
              <w:tabs>
                <w:tab w:val="left" w:pos="3638"/>
              </w:tabs>
              <w:autoSpaceDE w:val="0"/>
              <w:autoSpaceDN w:val="0"/>
              <w:adjustRightInd w:val="0"/>
              <w:rPr>
                <w:rFonts w:ascii="Arial" w:hAnsi="Arial" w:cs="Arial"/>
                <w:lang w:val="ro-RO"/>
              </w:rPr>
            </w:pPr>
            <w:r w:rsidRPr="00900C6C">
              <w:rPr>
                <w:rFonts w:ascii="Arial" w:hAnsi="Arial" w:cs="Arial"/>
                <w:lang w:val="ro-RO"/>
              </w:rPr>
              <w:t>600lei</w:t>
            </w:r>
          </w:p>
        </w:tc>
      </w:tr>
      <w:tr w:rsidR="00424678" w:rsidRPr="00900C6C" w:rsidTr="00424678">
        <w:tc>
          <w:tcPr>
            <w:tcW w:w="8613" w:type="dxa"/>
          </w:tcPr>
          <w:p w:rsidR="00424678" w:rsidRPr="00900C6C" w:rsidRDefault="00424678" w:rsidP="00736AB7">
            <w:pPr>
              <w:tabs>
                <w:tab w:val="left" w:pos="3638"/>
              </w:tabs>
              <w:autoSpaceDE w:val="0"/>
              <w:autoSpaceDN w:val="0"/>
              <w:adjustRightInd w:val="0"/>
              <w:rPr>
                <w:rFonts w:ascii="Arial" w:hAnsi="Arial" w:cs="Arial"/>
                <w:lang w:val="ro-RO"/>
              </w:rPr>
            </w:pPr>
            <w:r w:rsidRPr="00900C6C">
              <w:rPr>
                <w:rFonts w:ascii="Arial" w:hAnsi="Arial" w:cs="Arial"/>
                <w:lang w:val="ro-RO"/>
              </w:rPr>
              <w:t>Taxa inchiriere camin cultural Oas si Poiana Fratii   inmormantari , parastase</w:t>
            </w:r>
          </w:p>
        </w:tc>
        <w:tc>
          <w:tcPr>
            <w:tcW w:w="1291" w:type="dxa"/>
          </w:tcPr>
          <w:p w:rsidR="00424678" w:rsidRPr="00900C6C" w:rsidRDefault="00424678" w:rsidP="00D60870">
            <w:pPr>
              <w:tabs>
                <w:tab w:val="left" w:pos="3638"/>
              </w:tabs>
              <w:autoSpaceDE w:val="0"/>
              <w:autoSpaceDN w:val="0"/>
              <w:adjustRightInd w:val="0"/>
              <w:rPr>
                <w:rFonts w:ascii="Arial" w:hAnsi="Arial" w:cs="Arial"/>
                <w:lang w:val="ro-RO"/>
              </w:rPr>
            </w:pPr>
            <w:r w:rsidRPr="00900C6C">
              <w:rPr>
                <w:rFonts w:ascii="Arial" w:hAnsi="Arial" w:cs="Arial"/>
                <w:lang w:val="ro-RO"/>
              </w:rPr>
              <w:t>150lei</w:t>
            </w:r>
          </w:p>
        </w:tc>
      </w:tr>
      <w:tr w:rsidR="00424678" w:rsidRPr="00900C6C" w:rsidTr="00424678">
        <w:tc>
          <w:tcPr>
            <w:tcW w:w="8613" w:type="dxa"/>
          </w:tcPr>
          <w:p w:rsidR="00424678" w:rsidRPr="00900C6C" w:rsidRDefault="00424678" w:rsidP="001D445C">
            <w:pPr>
              <w:tabs>
                <w:tab w:val="left" w:pos="3638"/>
              </w:tabs>
              <w:autoSpaceDE w:val="0"/>
              <w:autoSpaceDN w:val="0"/>
              <w:adjustRightInd w:val="0"/>
              <w:rPr>
                <w:rFonts w:ascii="Arial" w:hAnsi="Arial" w:cs="Arial"/>
                <w:lang w:val="ro-RO"/>
              </w:rPr>
            </w:pPr>
            <w:r w:rsidRPr="00900C6C">
              <w:rPr>
                <w:rFonts w:ascii="Arial" w:hAnsi="Arial" w:cs="Arial"/>
                <w:lang w:val="ro-RO"/>
              </w:rPr>
              <w:t xml:space="preserve">Taxa </w:t>
            </w:r>
            <w:r w:rsidR="00736AB7">
              <w:rPr>
                <w:rFonts w:ascii="Arial" w:hAnsi="Arial" w:cs="Arial"/>
                <w:lang w:val="ro-RO"/>
              </w:rPr>
              <w:t>pentru vanzarea diferitelor marfuri la tarabe</w:t>
            </w:r>
          </w:p>
        </w:tc>
        <w:tc>
          <w:tcPr>
            <w:tcW w:w="1291" w:type="dxa"/>
          </w:tcPr>
          <w:p w:rsidR="00424678" w:rsidRPr="00900C6C" w:rsidRDefault="00736AB7" w:rsidP="00D60870">
            <w:pPr>
              <w:tabs>
                <w:tab w:val="left" w:pos="3638"/>
              </w:tabs>
              <w:autoSpaceDE w:val="0"/>
              <w:autoSpaceDN w:val="0"/>
              <w:adjustRightInd w:val="0"/>
              <w:rPr>
                <w:rFonts w:ascii="Arial" w:hAnsi="Arial" w:cs="Arial"/>
                <w:lang w:val="ro-RO"/>
              </w:rPr>
            </w:pPr>
            <w:r>
              <w:rPr>
                <w:rFonts w:ascii="Arial" w:hAnsi="Arial" w:cs="Arial"/>
                <w:lang w:val="ro-RO"/>
              </w:rPr>
              <w:t>3lei/mp./zi</w:t>
            </w:r>
          </w:p>
        </w:tc>
      </w:tr>
      <w:tr w:rsidR="00424678" w:rsidRPr="00900C6C" w:rsidTr="00424678">
        <w:tc>
          <w:tcPr>
            <w:tcW w:w="8613" w:type="dxa"/>
          </w:tcPr>
          <w:p w:rsidR="00424678" w:rsidRPr="00900C6C" w:rsidRDefault="00424678" w:rsidP="00736AB7">
            <w:pPr>
              <w:tabs>
                <w:tab w:val="left" w:pos="3638"/>
              </w:tabs>
              <w:autoSpaceDE w:val="0"/>
              <w:autoSpaceDN w:val="0"/>
              <w:adjustRightInd w:val="0"/>
              <w:rPr>
                <w:rFonts w:ascii="Arial" w:hAnsi="Arial" w:cs="Arial"/>
                <w:lang w:val="ro-RO"/>
              </w:rPr>
            </w:pPr>
            <w:r w:rsidRPr="00900C6C">
              <w:rPr>
                <w:rFonts w:ascii="Arial" w:hAnsi="Arial" w:cs="Arial"/>
                <w:lang w:val="ro-RO"/>
              </w:rPr>
              <w:t>Taxa eliberare acte in regim de urgenta PF,PJ</w:t>
            </w:r>
          </w:p>
        </w:tc>
        <w:tc>
          <w:tcPr>
            <w:tcW w:w="1291" w:type="dxa"/>
          </w:tcPr>
          <w:p w:rsidR="00424678" w:rsidRPr="00900C6C" w:rsidRDefault="003D608A" w:rsidP="001D445C">
            <w:pPr>
              <w:tabs>
                <w:tab w:val="left" w:pos="3638"/>
              </w:tabs>
              <w:autoSpaceDE w:val="0"/>
              <w:autoSpaceDN w:val="0"/>
              <w:adjustRightInd w:val="0"/>
              <w:rPr>
                <w:rFonts w:ascii="Arial" w:hAnsi="Arial" w:cs="Arial"/>
                <w:lang w:val="ro-RO"/>
              </w:rPr>
            </w:pPr>
            <w:r w:rsidRPr="00900C6C">
              <w:rPr>
                <w:rFonts w:ascii="Arial" w:hAnsi="Arial" w:cs="Arial"/>
                <w:lang w:val="ro-RO"/>
              </w:rPr>
              <w:t>5lei/</w:t>
            </w:r>
            <w:r w:rsidR="001D445C">
              <w:rPr>
                <w:rFonts w:ascii="Arial" w:hAnsi="Arial" w:cs="Arial"/>
                <w:lang w:val="ro-RO"/>
              </w:rPr>
              <w:t>solicitare</w:t>
            </w:r>
          </w:p>
        </w:tc>
      </w:tr>
      <w:tr w:rsidR="00424678" w:rsidRPr="00900C6C" w:rsidTr="00424678">
        <w:tc>
          <w:tcPr>
            <w:tcW w:w="8613" w:type="dxa"/>
          </w:tcPr>
          <w:p w:rsidR="00424678" w:rsidRPr="00900C6C" w:rsidRDefault="003D608A" w:rsidP="00736AB7">
            <w:pPr>
              <w:tabs>
                <w:tab w:val="left" w:pos="3638"/>
              </w:tabs>
              <w:autoSpaceDE w:val="0"/>
              <w:autoSpaceDN w:val="0"/>
              <w:adjustRightInd w:val="0"/>
              <w:rPr>
                <w:rFonts w:ascii="Arial" w:hAnsi="Arial" w:cs="Arial"/>
                <w:lang w:val="ro-RO"/>
              </w:rPr>
            </w:pPr>
            <w:r w:rsidRPr="00900C6C">
              <w:rPr>
                <w:rFonts w:ascii="Arial" w:hAnsi="Arial" w:cs="Arial"/>
                <w:lang w:val="ro-RO"/>
              </w:rPr>
              <w:t>Taxa extras din registrul agricol</w:t>
            </w:r>
          </w:p>
        </w:tc>
        <w:tc>
          <w:tcPr>
            <w:tcW w:w="1291" w:type="dxa"/>
          </w:tcPr>
          <w:p w:rsidR="00424678" w:rsidRPr="00900C6C" w:rsidRDefault="003D608A" w:rsidP="00D60870">
            <w:pPr>
              <w:tabs>
                <w:tab w:val="left" w:pos="3638"/>
              </w:tabs>
              <w:autoSpaceDE w:val="0"/>
              <w:autoSpaceDN w:val="0"/>
              <w:adjustRightInd w:val="0"/>
              <w:rPr>
                <w:rFonts w:ascii="Arial" w:hAnsi="Arial" w:cs="Arial"/>
                <w:lang w:val="ro-RO"/>
              </w:rPr>
            </w:pPr>
            <w:r w:rsidRPr="00900C6C">
              <w:rPr>
                <w:rFonts w:ascii="Arial" w:hAnsi="Arial" w:cs="Arial"/>
                <w:lang w:val="ro-RO"/>
              </w:rPr>
              <w:t>5lei/buc.</w:t>
            </w:r>
          </w:p>
        </w:tc>
      </w:tr>
      <w:tr w:rsidR="00424678" w:rsidRPr="00900C6C" w:rsidTr="00424678">
        <w:tc>
          <w:tcPr>
            <w:tcW w:w="8613" w:type="dxa"/>
          </w:tcPr>
          <w:p w:rsidR="00424678" w:rsidRPr="00900C6C" w:rsidRDefault="003D608A" w:rsidP="00736AB7">
            <w:pPr>
              <w:tabs>
                <w:tab w:val="left" w:pos="3638"/>
              </w:tabs>
              <w:autoSpaceDE w:val="0"/>
              <w:autoSpaceDN w:val="0"/>
              <w:adjustRightInd w:val="0"/>
              <w:rPr>
                <w:rFonts w:ascii="Arial" w:hAnsi="Arial" w:cs="Arial"/>
                <w:lang w:val="ro-RO"/>
              </w:rPr>
            </w:pPr>
            <w:r w:rsidRPr="00900C6C">
              <w:rPr>
                <w:rFonts w:ascii="Arial" w:hAnsi="Arial" w:cs="Arial"/>
                <w:lang w:val="ro-RO"/>
              </w:rPr>
              <w:t xml:space="preserve">Taxa folosire domeniul public </w:t>
            </w:r>
          </w:p>
        </w:tc>
        <w:tc>
          <w:tcPr>
            <w:tcW w:w="1291" w:type="dxa"/>
          </w:tcPr>
          <w:p w:rsidR="00424678" w:rsidRPr="00900C6C" w:rsidRDefault="003D608A" w:rsidP="00D60870">
            <w:pPr>
              <w:tabs>
                <w:tab w:val="left" w:pos="3638"/>
              </w:tabs>
              <w:autoSpaceDE w:val="0"/>
              <w:autoSpaceDN w:val="0"/>
              <w:adjustRightInd w:val="0"/>
              <w:rPr>
                <w:rFonts w:ascii="Arial" w:hAnsi="Arial" w:cs="Arial"/>
                <w:lang w:val="ro-RO"/>
              </w:rPr>
            </w:pPr>
            <w:r w:rsidRPr="00900C6C">
              <w:rPr>
                <w:rFonts w:ascii="Arial" w:hAnsi="Arial" w:cs="Arial"/>
                <w:lang w:val="ro-RO"/>
              </w:rPr>
              <w:t>10leimp/zi</w:t>
            </w:r>
          </w:p>
        </w:tc>
      </w:tr>
      <w:tr w:rsidR="00424678" w:rsidRPr="00900C6C" w:rsidTr="00424678">
        <w:tc>
          <w:tcPr>
            <w:tcW w:w="8613" w:type="dxa"/>
          </w:tcPr>
          <w:p w:rsidR="00424678" w:rsidRPr="00900C6C" w:rsidRDefault="003D608A" w:rsidP="00736AB7">
            <w:pPr>
              <w:tabs>
                <w:tab w:val="left" w:pos="3638"/>
              </w:tabs>
              <w:autoSpaceDE w:val="0"/>
              <w:autoSpaceDN w:val="0"/>
              <w:adjustRightInd w:val="0"/>
              <w:rPr>
                <w:rFonts w:ascii="Arial" w:hAnsi="Arial" w:cs="Arial"/>
                <w:lang w:val="ro-RO"/>
              </w:rPr>
            </w:pPr>
            <w:r w:rsidRPr="00900C6C">
              <w:rPr>
                <w:rFonts w:ascii="Arial" w:hAnsi="Arial" w:cs="Arial"/>
                <w:lang w:val="ro-RO"/>
              </w:rPr>
              <w:t xml:space="preserve">Taxa eliberare acte APIA </w:t>
            </w:r>
          </w:p>
        </w:tc>
        <w:tc>
          <w:tcPr>
            <w:tcW w:w="1291" w:type="dxa"/>
          </w:tcPr>
          <w:p w:rsidR="00424678" w:rsidRPr="00900C6C" w:rsidRDefault="003D608A" w:rsidP="00D60870">
            <w:pPr>
              <w:tabs>
                <w:tab w:val="left" w:pos="3638"/>
              </w:tabs>
              <w:autoSpaceDE w:val="0"/>
              <w:autoSpaceDN w:val="0"/>
              <w:adjustRightInd w:val="0"/>
              <w:rPr>
                <w:rFonts w:ascii="Arial" w:hAnsi="Arial" w:cs="Arial"/>
                <w:lang w:val="ro-RO"/>
              </w:rPr>
            </w:pPr>
            <w:r w:rsidRPr="00900C6C">
              <w:rPr>
                <w:rFonts w:ascii="Arial" w:hAnsi="Arial" w:cs="Arial"/>
                <w:lang w:val="ro-RO"/>
              </w:rPr>
              <w:t>5lei/buc.</w:t>
            </w:r>
          </w:p>
        </w:tc>
      </w:tr>
      <w:tr w:rsidR="00424678" w:rsidRPr="00900C6C" w:rsidTr="00424678">
        <w:tc>
          <w:tcPr>
            <w:tcW w:w="8613" w:type="dxa"/>
          </w:tcPr>
          <w:p w:rsidR="00424678" w:rsidRPr="00900C6C" w:rsidRDefault="003D608A" w:rsidP="00736AB7">
            <w:pPr>
              <w:tabs>
                <w:tab w:val="left" w:pos="3638"/>
              </w:tabs>
              <w:autoSpaceDE w:val="0"/>
              <w:autoSpaceDN w:val="0"/>
              <w:adjustRightInd w:val="0"/>
              <w:rPr>
                <w:rFonts w:ascii="Arial" w:hAnsi="Arial" w:cs="Arial"/>
                <w:lang w:val="ro-RO"/>
              </w:rPr>
            </w:pPr>
            <w:r w:rsidRPr="00900C6C">
              <w:rPr>
                <w:rFonts w:ascii="Arial" w:hAnsi="Arial" w:cs="Arial"/>
                <w:lang w:val="ro-RO"/>
              </w:rPr>
              <w:t xml:space="preserve">Taxa digitizare suprafete </w:t>
            </w:r>
          </w:p>
        </w:tc>
        <w:tc>
          <w:tcPr>
            <w:tcW w:w="1291" w:type="dxa"/>
          </w:tcPr>
          <w:p w:rsidR="00424678" w:rsidRPr="00900C6C" w:rsidRDefault="003D608A" w:rsidP="00D60870">
            <w:pPr>
              <w:tabs>
                <w:tab w:val="left" w:pos="3638"/>
              </w:tabs>
              <w:autoSpaceDE w:val="0"/>
              <w:autoSpaceDN w:val="0"/>
              <w:adjustRightInd w:val="0"/>
              <w:rPr>
                <w:rFonts w:ascii="Arial" w:hAnsi="Arial" w:cs="Arial"/>
                <w:lang w:val="ro-RO"/>
              </w:rPr>
            </w:pPr>
            <w:r w:rsidRPr="00900C6C">
              <w:rPr>
                <w:rFonts w:ascii="Arial" w:hAnsi="Arial" w:cs="Arial"/>
                <w:lang w:val="ro-RO"/>
              </w:rPr>
              <w:t>5lei/parcela</w:t>
            </w:r>
          </w:p>
        </w:tc>
      </w:tr>
      <w:tr w:rsidR="00424678" w:rsidRPr="00900C6C" w:rsidTr="00424678">
        <w:tc>
          <w:tcPr>
            <w:tcW w:w="8613" w:type="dxa"/>
          </w:tcPr>
          <w:p w:rsidR="00424678" w:rsidRPr="00900C6C" w:rsidRDefault="003D608A" w:rsidP="00736AB7">
            <w:pPr>
              <w:tabs>
                <w:tab w:val="left" w:pos="3638"/>
              </w:tabs>
              <w:autoSpaceDE w:val="0"/>
              <w:autoSpaceDN w:val="0"/>
              <w:adjustRightInd w:val="0"/>
              <w:rPr>
                <w:rFonts w:ascii="Arial" w:hAnsi="Arial" w:cs="Arial"/>
                <w:lang w:val="ro-RO"/>
              </w:rPr>
            </w:pPr>
            <w:r w:rsidRPr="00900C6C">
              <w:rPr>
                <w:rFonts w:ascii="Arial" w:hAnsi="Arial" w:cs="Arial"/>
                <w:lang w:val="ro-RO"/>
              </w:rPr>
              <w:t>Taxa eliberare certificat fiscal</w:t>
            </w:r>
          </w:p>
        </w:tc>
        <w:tc>
          <w:tcPr>
            <w:tcW w:w="1291" w:type="dxa"/>
          </w:tcPr>
          <w:p w:rsidR="00424678" w:rsidRPr="00900C6C" w:rsidRDefault="003D608A" w:rsidP="00D60870">
            <w:pPr>
              <w:tabs>
                <w:tab w:val="left" w:pos="3638"/>
              </w:tabs>
              <w:autoSpaceDE w:val="0"/>
              <w:autoSpaceDN w:val="0"/>
              <w:adjustRightInd w:val="0"/>
              <w:rPr>
                <w:rFonts w:ascii="Arial" w:hAnsi="Arial" w:cs="Arial"/>
                <w:lang w:val="ro-RO"/>
              </w:rPr>
            </w:pPr>
            <w:r w:rsidRPr="00900C6C">
              <w:rPr>
                <w:rFonts w:ascii="Arial" w:hAnsi="Arial" w:cs="Arial"/>
                <w:lang w:val="ro-RO"/>
              </w:rPr>
              <w:t>10lei</w:t>
            </w:r>
          </w:p>
        </w:tc>
      </w:tr>
      <w:tr w:rsidR="00424678" w:rsidRPr="00900C6C" w:rsidTr="00424678">
        <w:tc>
          <w:tcPr>
            <w:tcW w:w="8613" w:type="dxa"/>
          </w:tcPr>
          <w:p w:rsidR="00424678" w:rsidRPr="00900C6C" w:rsidRDefault="00736AB7" w:rsidP="00736AB7">
            <w:pPr>
              <w:tabs>
                <w:tab w:val="left" w:pos="3638"/>
              </w:tabs>
              <w:autoSpaceDE w:val="0"/>
              <w:autoSpaceDN w:val="0"/>
              <w:adjustRightInd w:val="0"/>
              <w:rPr>
                <w:rFonts w:ascii="Arial" w:hAnsi="Arial" w:cs="Arial"/>
                <w:lang w:val="ro-RO"/>
              </w:rPr>
            </w:pPr>
            <w:r>
              <w:rPr>
                <w:rFonts w:ascii="Arial" w:hAnsi="Arial" w:cs="Arial"/>
                <w:lang w:val="ro-RO"/>
              </w:rPr>
              <w:t>Legalizarea de copii de pe inscrisuri</w:t>
            </w:r>
          </w:p>
        </w:tc>
        <w:tc>
          <w:tcPr>
            <w:tcW w:w="1291" w:type="dxa"/>
          </w:tcPr>
          <w:p w:rsidR="00424678" w:rsidRPr="00900C6C" w:rsidRDefault="00736AB7" w:rsidP="00D60870">
            <w:pPr>
              <w:tabs>
                <w:tab w:val="left" w:pos="3638"/>
              </w:tabs>
              <w:autoSpaceDE w:val="0"/>
              <w:autoSpaceDN w:val="0"/>
              <w:adjustRightInd w:val="0"/>
              <w:rPr>
                <w:rFonts w:ascii="Arial" w:hAnsi="Arial" w:cs="Arial"/>
                <w:lang w:val="ro-RO"/>
              </w:rPr>
            </w:pPr>
            <w:r>
              <w:rPr>
                <w:rFonts w:ascii="Arial" w:hAnsi="Arial" w:cs="Arial"/>
                <w:lang w:val="ro-RO"/>
              </w:rPr>
              <w:t>10lei/copie</w:t>
            </w:r>
          </w:p>
        </w:tc>
      </w:tr>
      <w:tr w:rsidR="00424678" w:rsidRPr="00900C6C" w:rsidTr="00424678">
        <w:tc>
          <w:tcPr>
            <w:tcW w:w="8613" w:type="dxa"/>
          </w:tcPr>
          <w:p w:rsidR="00424678" w:rsidRPr="00900C6C" w:rsidRDefault="00736AB7" w:rsidP="00736AB7">
            <w:pPr>
              <w:tabs>
                <w:tab w:val="left" w:pos="3638"/>
              </w:tabs>
              <w:autoSpaceDE w:val="0"/>
              <w:autoSpaceDN w:val="0"/>
              <w:adjustRightInd w:val="0"/>
              <w:rPr>
                <w:rFonts w:ascii="Arial" w:hAnsi="Arial" w:cs="Arial"/>
                <w:lang w:val="ro-RO"/>
              </w:rPr>
            </w:pPr>
            <w:r>
              <w:rPr>
                <w:rFonts w:ascii="Arial" w:hAnsi="Arial" w:cs="Arial"/>
                <w:lang w:val="ro-RO"/>
              </w:rPr>
              <w:t>Taxa timbru</w:t>
            </w:r>
          </w:p>
        </w:tc>
        <w:tc>
          <w:tcPr>
            <w:tcW w:w="1291" w:type="dxa"/>
          </w:tcPr>
          <w:p w:rsidR="00424678" w:rsidRPr="00900C6C" w:rsidRDefault="00736AB7" w:rsidP="00D60870">
            <w:pPr>
              <w:tabs>
                <w:tab w:val="left" w:pos="3638"/>
              </w:tabs>
              <w:autoSpaceDE w:val="0"/>
              <w:autoSpaceDN w:val="0"/>
              <w:adjustRightInd w:val="0"/>
              <w:rPr>
                <w:rFonts w:ascii="Arial" w:hAnsi="Arial" w:cs="Arial"/>
                <w:lang w:val="ro-RO"/>
              </w:rPr>
            </w:pPr>
            <w:r>
              <w:rPr>
                <w:rFonts w:ascii="Arial" w:hAnsi="Arial" w:cs="Arial"/>
                <w:lang w:val="ro-RO"/>
              </w:rPr>
              <w:t>5lei</w:t>
            </w:r>
          </w:p>
        </w:tc>
      </w:tr>
      <w:tr w:rsidR="00736AB7" w:rsidRPr="00900C6C" w:rsidTr="00424678">
        <w:tc>
          <w:tcPr>
            <w:tcW w:w="8613" w:type="dxa"/>
          </w:tcPr>
          <w:p w:rsidR="00736AB7" w:rsidRDefault="00736AB7" w:rsidP="00736AB7">
            <w:pPr>
              <w:tabs>
                <w:tab w:val="left" w:pos="3638"/>
              </w:tabs>
              <w:autoSpaceDE w:val="0"/>
              <w:autoSpaceDN w:val="0"/>
              <w:adjustRightInd w:val="0"/>
              <w:rPr>
                <w:rFonts w:ascii="Arial" w:hAnsi="Arial" w:cs="Arial"/>
                <w:lang w:val="ro-RO"/>
              </w:rPr>
            </w:pPr>
            <w:r>
              <w:rPr>
                <w:rFonts w:ascii="Arial" w:hAnsi="Arial" w:cs="Arial"/>
                <w:lang w:val="ro-RO"/>
              </w:rPr>
              <w:t xml:space="preserve">Taxa inchiriere teren sport sintetic </w:t>
            </w:r>
          </w:p>
          <w:p w:rsidR="00736AB7" w:rsidRDefault="00736AB7" w:rsidP="00736AB7">
            <w:pPr>
              <w:tabs>
                <w:tab w:val="left" w:pos="3638"/>
              </w:tabs>
              <w:autoSpaceDE w:val="0"/>
              <w:autoSpaceDN w:val="0"/>
              <w:adjustRightInd w:val="0"/>
              <w:rPr>
                <w:rFonts w:ascii="Arial" w:hAnsi="Arial" w:cs="Arial"/>
                <w:lang w:val="ro-RO"/>
              </w:rPr>
            </w:pPr>
            <w:r>
              <w:rPr>
                <w:rFonts w:ascii="Arial" w:hAnsi="Arial" w:cs="Arial"/>
                <w:lang w:val="ro-RO"/>
              </w:rPr>
              <w:t>Acces gratuit pentru elevii din comuna pana la varste de 18 ani</w:t>
            </w:r>
          </w:p>
          <w:p w:rsidR="00736AB7" w:rsidRDefault="00736AB7" w:rsidP="00736AB7">
            <w:pPr>
              <w:tabs>
                <w:tab w:val="left" w:pos="3638"/>
              </w:tabs>
              <w:autoSpaceDE w:val="0"/>
              <w:autoSpaceDN w:val="0"/>
              <w:adjustRightInd w:val="0"/>
              <w:rPr>
                <w:rFonts w:ascii="Arial" w:hAnsi="Arial" w:cs="Arial"/>
                <w:lang w:val="ro-RO"/>
              </w:rPr>
            </w:pPr>
            <w:r>
              <w:rPr>
                <w:rFonts w:ascii="Arial" w:hAnsi="Arial" w:cs="Arial"/>
                <w:lang w:val="ro-RO"/>
              </w:rPr>
              <w:t>Inclusiv sambata si duminica intre orele 8.00-12.00</w:t>
            </w:r>
          </w:p>
          <w:p w:rsidR="00736AB7" w:rsidRPr="00900C6C" w:rsidRDefault="00736AB7" w:rsidP="00736AB7">
            <w:pPr>
              <w:tabs>
                <w:tab w:val="left" w:pos="3638"/>
              </w:tabs>
              <w:autoSpaceDE w:val="0"/>
              <w:autoSpaceDN w:val="0"/>
              <w:adjustRightInd w:val="0"/>
              <w:rPr>
                <w:rFonts w:ascii="Arial" w:hAnsi="Arial" w:cs="Arial"/>
                <w:lang w:val="ro-RO"/>
              </w:rPr>
            </w:pPr>
            <w:r>
              <w:rPr>
                <w:rFonts w:ascii="Arial" w:hAnsi="Arial" w:cs="Arial"/>
                <w:lang w:val="ro-RO"/>
              </w:rPr>
              <w:t>Iar echipele de fotbal din comuna 2 ore /saptamana in ziua de vineri</w:t>
            </w:r>
          </w:p>
        </w:tc>
        <w:tc>
          <w:tcPr>
            <w:tcW w:w="1291" w:type="dxa"/>
          </w:tcPr>
          <w:p w:rsidR="00736AB7" w:rsidRDefault="00736AB7" w:rsidP="00D60870">
            <w:pPr>
              <w:tabs>
                <w:tab w:val="left" w:pos="3638"/>
              </w:tabs>
              <w:autoSpaceDE w:val="0"/>
              <w:autoSpaceDN w:val="0"/>
              <w:adjustRightInd w:val="0"/>
              <w:rPr>
                <w:rFonts w:ascii="Arial" w:hAnsi="Arial" w:cs="Arial"/>
                <w:lang w:val="ro-RO"/>
              </w:rPr>
            </w:pPr>
            <w:r>
              <w:rPr>
                <w:rFonts w:ascii="Arial" w:hAnsi="Arial" w:cs="Arial"/>
                <w:lang w:val="ro-RO"/>
              </w:rPr>
              <w:t>60lei/zi/ora</w:t>
            </w:r>
          </w:p>
          <w:p w:rsidR="00736AB7" w:rsidRPr="00900C6C" w:rsidRDefault="00736AB7" w:rsidP="00D60870">
            <w:pPr>
              <w:tabs>
                <w:tab w:val="left" w:pos="3638"/>
              </w:tabs>
              <w:autoSpaceDE w:val="0"/>
              <w:autoSpaceDN w:val="0"/>
              <w:adjustRightInd w:val="0"/>
              <w:rPr>
                <w:rFonts w:ascii="Arial" w:hAnsi="Arial" w:cs="Arial"/>
                <w:lang w:val="ro-RO"/>
              </w:rPr>
            </w:pPr>
            <w:r>
              <w:rPr>
                <w:rFonts w:ascii="Arial" w:hAnsi="Arial" w:cs="Arial"/>
                <w:lang w:val="ro-RO"/>
              </w:rPr>
              <w:t>70lei nocturna/ora</w:t>
            </w:r>
          </w:p>
        </w:tc>
      </w:tr>
      <w:tr w:rsidR="00736AB7" w:rsidRPr="00900C6C" w:rsidTr="00F53938">
        <w:trPr>
          <w:trHeight w:val="382"/>
        </w:trPr>
        <w:tc>
          <w:tcPr>
            <w:tcW w:w="8613" w:type="dxa"/>
          </w:tcPr>
          <w:p w:rsidR="00736AB7" w:rsidRPr="00900C6C" w:rsidRDefault="00736AB7" w:rsidP="00736AB7">
            <w:pPr>
              <w:tabs>
                <w:tab w:val="left" w:pos="3638"/>
              </w:tabs>
              <w:autoSpaceDE w:val="0"/>
              <w:autoSpaceDN w:val="0"/>
              <w:adjustRightInd w:val="0"/>
              <w:rPr>
                <w:rFonts w:ascii="Arial" w:hAnsi="Arial" w:cs="Arial"/>
                <w:lang w:val="ro-RO"/>
              </w:rPr>
            </w:pPr>
            <w:r>
              <w:rPr>
                <w:rFonts w:ascii="Arial" w:hAnsi="Arial" w:cs="Arial"/>
                <w:lang w:val="ro-RO"/>
              </w:rPr>
              <w:t>Taxa inchiriere buldoexcavator</w:t>
            </w:r>
          </w:p>
        </w:tc>
        <w:tc>
          <w:tcPr>
            <w:tcW w:w="1291" w:type="dxa"/>
          </w:tcPr>
          <w:p w:rsidR="00736AB7" w:rsidRDefault="00736AB7" w:rsidP="00D60870">
            <w:pPr>
              <w:tabs>
                <w:tab w:val="left" w:pos="3638"/>
              </w:tabs>
              <w:autoSpaceDE w:val="0"/>
              <w:autoSpaceDN w:val="0"/>
              <w:adjustRightInd w:val="0"/>
              <w:rPr>
                <w:rFonts w:ascii="Arial" w:hAnsi="Arial" w:cs="Arial"/>
                <w:lang w:val="ro-RO"/>
              </w:rPr>
            </w:pPr>
            <w:r>
              <w:rPr>
                <w:rFonts w:ascii="Arial" w:hAnsi="Arial" w:cs="Arial"/>
                <w:lang w:val="ro-RO"/>
              </w:rPr>
              <w:t>140</w:t>
            </w:r>
            <w:r w:rsidR="00F53938">
              <w:rPr>
                <w:rFonts w:ascii="Arial" w:hAnsi="Arial" w:cs="Arial"/>
                <w:lang w:val="ro-RO"/>
              </w:rPr>
              <w:t>lei/ora</w:t>
            </w:r>
          </w:p>
          <w:p w:rsidR="00736AB7" w:rsidRPr="00900C6C" w:rsidRDefault="00736AB7" w:rsidP="00D60870">
            <w:pPr>
              <w:tabs>
                <w:tab w:val="left" w:pos="3638"/>
              </w:tabs>
              <w:autoSpaceDE w:val="0"/>
              <w:autoSpaceDN w:val="0"/>
              <w:adjustRightInd w:val="0"/>
              <w:rPr>
                <w:rFonts w:ascii="Arial" w:hAnsi="Arial" w:cs="Arial"/>
                <w:lang w:val="ro-RO"/>
              </w:rPr>
            </w:pPr>
          </w:p>
        </w:tc>
      </w:tr>
      <w:tr w:rsidR="00F53938" w:rsidRPr="00900C6C" w:rsidTr="00F53938">
        <w:trPr>
          <w:trHeight w:val="382"/>
        </w:trPr>
        <w:tc>
          <w:tcPr>
            <w:tcW w:w="8613" w:type="dxa"/>
          </w:tcPr>
          <w:p w:rsidR="00F53938" w:rsidRDefault="00F53938" w:rsidP="00736AB7">
            <w:pPr>
              <w:tabs>
                <w:tab w:val="left" w:pos="3638"/>
              </w:tabs>
              <w:autoSpaceDE w:val="0"/>
              <w:autoSpaceDN w:val="0"/>
              <w:adjustRightInd w:val="0"/>
              <w:rPr>
                <w:rFonts w:ascii="Arial" w:hAnsi="Arial" w:cs="Arial"/>
                <w:lang w:val="ro-RO"/>
              </w:rPr>
            </w:pPr>
            <w:r>
              <w:rPr>
                <w:rFonts w:ascii="Arial" w:hAnsi="Arial" w:cs="Arial"/>
                <w:lang w:val="ro-RO"/>
              </w:rPr>
              <w:t>Taxa inchiriere capela mortuara</w:t>
            </w:r>
          </w:p>
        </w:tc>
        <w:tc>
          <w:tcPr>
            <w:tcW w:w="1291" w:type="dxa"/>
          </w:tcPr>
          <w:p w:rsidR="00F53938" w:rsidRDefault="00F53938" w:rsidP="00D60870">
            <w:pPr>
              <w:tabs>
                <w:tab w:val="left" w:pos="3638"/>
              </w:tabs>
              <w:autoSpaceDE w:val="0"/>
              <w:autoSpaceDN w:val="0"/>
              <w:adjustRightInd w:val="0"/>
              <w:rPr>
                <w:rFonts w:ascii="Arial" w:hAnsi="Arial" w:cs="Arial"/>
                <w:lang w:val="ro-RO"/>
              </w:rPr>
            </w:pPr>
            <w:r>
              <w:rPr>
                <w:rFonts w:ascii="Arial" w:hAnsi="Arial" w:cs="Arial"/>
                <w:lang w:val="ro-RO"/>
              </w:rPr>
              <w:t>100lei</w:t>
            </w:r>
          </w:p>
        </w:tc>
      </w:tr>
      <w:tr w:rsidR="00F53938" w:rsidRPr="00900C6C" w:rsidTr="00F53938">
        <w:trPr>
          <w:trHeight w:val="382"/>
        </w:trPr>
        <w:tc>
          <w:tcPr>
            <w:tcW w:w="8613" w:type="dxa"/>
          </w:tcPr>
          <w:p w:rsidR="00F53938" w:rsidRDefault="00F53938" w:rsidP="00736AB7">
            <w:pPr>
              <w:tabs>
                <w:tab w:val="left" w:pos="3638"/>
              </w:tabs>
              <w:autoSpaceDE w:val="0"/>
              <w:autoSpaceDN w:val="0"/>
              <w:adjustRightInd w:val="0"/>
              <w:rPr>
                <w:rFonts w:ascii="Arial" w:hAnsi="Arial" w:cs="Arial"/>
                <w:lang w:val="ro-RO"/>
              </w:rPr>
            </w:pPr>
          </w:p>
        </w:tc>
        <w:tc>
          <w:tcPr>
            <w:tcW w:w="1291" w:type="dxa"/>
          </w:tcPr>
          <w:p w:rsidR="00F53938" w:rsidRDefault="00F53938" w:rsidP="00D60870">
            <w:pPr>
              <w:tabs>
                <w:tab w:val="left" w:pos="3638"/>
              </w:tabs>
              <w:autoSpaceDE w:val="0"/>
              <w:autoSpaceDN w:val="0"/>
              <w:adjustRightInd w:val="0"/>
              <w:rPr>
                <w:rFonts w:ascii="Arial" w:hAnsi="Arial" w:cs="Arial"/>
                <w:lang w:val="ro-RO"/>
              </w:rPr>
            </w:pPr>
          </w:p>
        </w:tc>
      </w:tr>
    </w:tbl>
    <w:p w:rsidR="00D42BEC" w:rsidRPr="00900C6C" w:rsidRDefault="00D42BEC" w:rsidP="00A06E56">
      <w:pPr>
        <w:tabs>
          <w:tab w:val="left" w:pos="3638"/>
        </w:tabs>
        <w:autoSpaceDE w:val="0"/>
        <w:autoSpaceDN w:val="0"/>
        <w:adjustRightInd w:val="0"/>
        <w:jc w:val="center"/>
        <w:rPr>
          <w:rFonts w:ascii="Arial" w:hAnsi="Arial" w:cs="Arial"/>
          <w:lang w:val="ro-RO"/>
        </w:rPr>
      </w:pPr>
    </w:p>
    <w:p w:rsidR="005E18C7" w:rsidRPr="00900C6C" w:rsidRDefault="005E18C7" w:rsidP="00A06E56">
      <w:pPr>
        <w:autoSpaceDE w:val="0"/>
        <w:autoSpaceDN w:val="0"/>
        <w:adjustRightInd w:val="0"/>
        <w:jc w:val="center"/>
        <w:rPr>
          <w:rFonts w:ascii="Arial" w:hAnsi="Arial" w:cs="Arial"/>
          <w:b/>
          <w:sz w:val="24"/>
          <w:szCs w:val="24"/>
          <w:lang w:val="ro-RO"/>
        </w:rPr>
      </w:pPr>
      <w:r w:rsidRPr="00900C6C">
        <w:rPr>
          <w:rFonts w:ascii="Arial" w:hAnsi="Arial" w:cs="Arial"/>
          <w:b/>
          <w:sz w:val="24"/>
          <w:szCs w:val="24"/>
          <w:lang w:val="ro-RO"/>
        </w:rPr>
        <w:t xml:space="preserve">CAPITOLUL </w:t>
      </w:r>
      <w:r w:rsidR="00A06E56">
        <w:rPr>
          <w:rFonts w:ascii="Arial" w:hAnsi="Arial" w:cs="Arial"/>
          <w:b/>
          <w:sz w:val="24"/>
          <w:szCs w:val="24"/>
          <w:lang w:val="ro-RO"/>
        </w:rPr>
        <w:t>I</w:t>
      </w:r>
      <w:r w:rsidRPr="00900C6C">
        <w:rPr>
          <w:rFonts w:ascii="Arial" w:hAnsi="Arial" w:cs="Arial"/>
          <w:b/>
          <w:sz w:val="24"/>
          <w:szCs w:val="24"/>
          <w:lang w:val="ro-RO"/>
        </w:rPr>
        <w:t>X-SANCTIUNI</w:t>
      </w:r>
    </w:p>
    <w:p w:rsidR="005E18C7" w:rsidRPr="00900C6C" w:rsidRDefault="00965EA2" w:rsidP="005E18C7">
      <w:pPr>
        <w:autoSpaceDE w:val="0"/>
        <w:autoSpaceDN w:val="0"/>
        <w:adjustRightInd w:val="0"/>
        <w:rPr>
          <w:rFonts w:ascii="Arial" w:hAnsi="Arial" w:cs="Arial"/>
          <w:color w:val="333333"/>
          <w:sz w:val="20"/>
          <w:szCs w:val="20"/>
          <w:shd w:val="clear" w:color="auto" w:fill="FFFFFF"/>
        </w:rPr>
      </w:pPr>
      <w:r w:rsidRPr="00900C6C">
        <w:rPr>
          <w:rFonts w:ascii="Arial" w:hAnsi="Arial" w:cs="Arial"/>
          <w:lang w:val="ro-RO"/>
        </w:rPr>
        <w:t xml:space="preserve"> ART.493.</w:t>
      </w:r>
      <w:r w:rsidR="005E18C7" w:rsidRPr="00900C6C">
        <w:rPr>
          <w:rFonts w:ascii="Arial" w:hAnsi="Arial" w:cs="Arial"/>
          <w:b/>
          <w:lang w:val="ro-RO"/>
        </w:rPr>
        <w:t xml:space="preserve"> </w:t>
      </w:r>
      <w:r w:rsidRPr="00900C6C">
        <w:rPr>
          <w:rFonts w:ascii="Arial" w:hAnsi="Arial" w:cs="Arial"/>
          <w:color w:val="333333"/>
          <w:sz w:val="20"/>
          <w:szCs w:val="20"/>
          <w:shd w:val="clear" w:color="auto" w:fill="FFFFFF"/>
        </w:rPr>
        <w:t>(1) Nerespectarea prevederilor prezentului titlu atrage răspunderea disciplinară, contravenţională sau penală, potrivit dispoziţiilor legale în vigoare.</w:t>
      </w:r>
    </w:p>
    <w:p w:rsidR="00965EA2" w:rsidRPr="00900C6C" w:rsidRDefault="00965EA2" w:rsidP="005E18C7">
      <w:pPr>
        <w:autoSpaceDE w:val="0"/>
        <w:autoSpaceDN w:val="0"/>
        <w:adjustRightInd w:val="0"/>
        <w:rPr>
          <w:rFonts w:ascii="Arial" w:hAnsi="Arial" w:cs="Arial"/>
          <w:sz w:val="20"/>
          <w:szCs w:val="20"/>
          <w:lang w:val="ro-RO"/>
        </w:rPr>
      </w:pPr>
      <w:r w:rsidRPr="00900C6C">
        <w:rPr>
          <w:rFonts w:ascii="Arial" w:hAnsi="Arial" w:cs="Arial"/>
          <w:color w:val="333333"/>
          <w:sz w:val="20"/>
          <w:szCs w:val="20"/>
          <w:shd w:val="clear" w:color="auto" w:fill="FFFFFF"/>
        </w:rPr>
        <w:t xml:space="preserve">(2) Constituie contravenţii următoarele fapte, dacă nu au fost săvârşite în astfel de condiţii încât </w:t>
      </w:r>
      <w:proofErr w:type="gramStart"/>
      <w:r w:rsidRPr="00900C6C">
        <w:rPr>
          <w:rFonts w:ascii="Arial" w:hAnsi="Arial" w:cs="Arial"/>
          <w:color w:val="333333"/>
          <w:sz w:val="20"/>
          <w:szCs w:val="20"/>
          <w:shd w:val="clear" w:color="auto" w:fill="FFFFFF"/>
        </w:rPr>
        <w:t>să</w:t>
      </w:r>
      <w:proofErr w:type="gramEnd"/>
      <w:r w:rsidRPr="00900C6C">
        <w:rPr>
          <w:rFonts w:ascii="Arial" w:hAnsi="Arial" w:cs="Arial"/>
          <w:color w:val="333333"/>
          <w:sz w:val="20"/>
          <w:szCs w:val="20"/>
          <w:shd w:val="clear" w:color="auto" w:fill="FFFFFF"/>
        </w:rPr>
        <w:t xml:space="preserve"> fie considerate, potrivit legii, infracţiuni:</w:t>
      </w:r>
    </w:p>
    <w:p w:rsidR="005E18C7" w:rsidRPr="00900C6C" w:rsidRDefault="005E18C7" w:rsidP="005E18C7">
      <w:pPr>
        <w:autoSpaceDE w:val="0"/>
        <w:autoSpaceDN w:val="0"/>
        <w:adjustRightInd w:val="0"/>
        <w:rPr>
          <w:rFonts w:ascii="Arial" w:hAnsi="Arial" w:cs="Arial"/>
          <w:sz w:val="20"/>
          <w:szCs w:val="20"/>
          <w:lang w:val="ro-RO"/>
        </w:rPr>
      </w:pPr>
      <w:r w:rsidRPr="00900C6C">
        <w:rPr>
          <w:rFonts w:ascii="Arial" w:hAnsi="Arial" w:cs="Arial"/>
          <w:sz w:val="20"/>
          <w:szCs w:val="20"/>
          <w:lang w:val="ro-RO"/>
        </w:rPr>
        <w:lastRenderedPageBreak/>
        <w:t xml:space="preserve">Lit.a) </w:t>
      </w:r>
      <w:r w:rsidRPr="00900C6C">
        <w:rPr>
          <w:rFonts w:ascii="Arial" w:hAnsi="Arial" w:cs="Arial"/>
          <w:color w:val="000000"/>
          <w:sz w:val="20"/>
          <w:szCs w:val="20"/>
          <w:lang w:val="ro-RO"/>
        </w:rPr>
        <w:t xml:space="preserve">depunerea peste termen a declaraţiilor de impunere </w:t>
      </w:r>
      <w:r w:rsidRPr="00900C6C">
        <w:rPr>
          <w:rFonts w:ascii="Arial" w:hAnsi="Arial" w:cs="Arial"/>
          <w:sz w:val="20"/>
          <w:szCs w:val="20"/>
          <w:lang w:val="ro-RO"/>
        </w:rPr>
        <w:t xml:space="preserve"> se sanctioneaza cu amenda de la </w:t>
      </w:r>
      <w:r w:rsidR="00E81111" w:rsidRPr="00900C6C">
        <w:rPr>
          <w:rFonts w:ascii="Arial" w:hAnsi="Arial" w:cs="Arial"/>
          <w:sz w:val="20"/>
          <w:szCs w:val="20"/>
          <w:lang w:val="ro-RO"/>
        </w:rPr>
        <w:t>80,72</w:t>
      </w:r>
      <w:r w:rsidRPr="00900C6C">
        <w:rPr>
          <w:rFonts w:ascii="Arial" w:hAnsi="Arial" w:cs="Arial"/>
          <w:sz w:val="20"/>
          <w:szCs w:val="20"/>
          <w:lang w:val="ro-RO"/>
        </w:rPr>
        <w:t xml:space="preserve"> lei la </w:t>
      </w:r>
      <w:r w:rsidR="00E81111" w:rsidRPr="00900C6C">
        <w:rPr>
          <w:rFonts w:ascii="Arial" w:hAnsi="Arial" w:cs="Arial"/>
          <w:sz w:val="20"/>
          <w:szCs w:val="20"/>
          <w:lang w:val="ro-RO"/>
        </w:rPr>
        <w:t>314,98</w:t>
      </w:r>
      <w:r w:rsidRPr="00900C6C">
        <w:rPr>
          <w:rFonts w:ascii="Arial" w:hAnsi="Arial" w:cs="Arial"/>
          <w:sz w:val="20"/>
          <w:szCs w:val="20"/>
          <w:lang w:val="ro-RO"/>
        </w:rPr>
        <w:t>lei</w:t>
      </w:r>
    </w:p>
    <w:p w:rsidR="005E18C7" w:rsidRPr="00900C6C" w:rsidRDefault="005E18C7" w:rsidP="005E18C7">
      <w:pPr>
        <w:autoSpaceDE w:val="0"/>
        <w:autoSpaceDN w:val="0"/>
        <w:adjustRightInd w:val="0"/>
        <w:rPr>
          <w:rFonts w:ascii="Arial" w:hAnsi="Arial" w:cs="Arial"/>
          <w:sz w:val="20"/>
          <w:szCs w:val="20"/>
          <w:lang w:val="ro-RO"/>
        </w:rPr>
      </w:pPr>
      <w:r w:rsidRPr="00900C6C">
        <w:rPr>
          <w:rFonts w:ascii="Arial" w:hAnsi="Arial" w:cs="Arial"/>
          <w:sz w:val="20"/>
          <w:szCs w:val="20"/>
          <w:lang w:val="ro-RO"/>
        </w:rPr>
        <w:t xml:space="preserve">Lit.b) </w:t>
      </w:r>
      <w:r w:rsidRPr="00900C6C">
        <w:rPr>
          <w:rFonts w:ascii="Arial" w:hAnsi="Arial" w:cs="Arial"/>
          <w:color w:val="000000"/>
          <w:sz w:val="20"/>
          <w:szCs w:val="20"/>
          <w:lang w:val="ro-RO"/>
        </w:rPr>
        <w:t xml:space="preserve">nedepunerea declaraţiilor de impunere </w:t>
      </w:r>
      <w:r w:rsidRPr="00900C6C">
        <w:rPr>
          <w:rFonts w:ascii="Arial" w:hAnsi="Arial" w:cs="Arial"/>
          <w:sz w:val="20"/>
          <w:szCs w:val="20"/>
          <w:lang w:val="ro-RO"/>
        </w:rPr>
        <w:t xml:space="preserve"> se sanctioneaza cu amenda de la </w:t>
      </w:r>
      <w:r w:rsidR="003D608A" w:rsidRPr="00900C6C">
        <w:rPr>
          <w:rFonts w:ascii="Arial" w:hAnsi="Arial" w:cs="Arial"/>
          <w:sz w:val="20"/>
          <w:szCs w:val="20"/>
          <w:lang w:val="ro-RO"/>
        </w:rPr>
        <w:t>360,40</w:t>
      </w:r>
      <w:r w:rsidRPr="00900C6C">
        <w:rPr>
          <w:rFonts w:ascii="Arial" w:hAnsi="Arial" w:cs="Arial"/>
          <w:sz w:val="20"/>
          <w:szCs w:val="20"/>
          <w:lang w:val="ro-RO"/>
        </w:rPr>
        <w:t xml:space="preserve">lei la </w:t>
      </w:r>
      <w:r w:rsidR="003D608A" w:rsidRPr="00900C6C">
        <w:rPr>
          <w:rFonts w:ascii="Arial" w:hAnsi="Arial" w:cs="Arial"/>
          <w:sz w:val="20"/>
          <w:szCs w:val="20"/>
          <w:lang w:val="ro-RO"/>
        </w:rPr>
        <w:t>898,01</w:t>
      </w:r>
      <w:r w:rsidRPr="00900C6C">
        <w:rPr>
          <w:rFonts w:ascii="Arial" w:hAnsi="Arial" w:cs="Arial"/>
          <w:sz w:val="20"/>
          <w:szCs w:val="20"/>
          <w:lang w:val="ro-RO"/>
        </w:rPr>
        <w:t xml:space="preserve"> lei</w:t>
      </w:r>
    </w:p>
    <w:p w:rsidR="005E18C7" w:rsidRPr="00900C6C" w:rsidRDefault="005E18C7" w:rsidP="005E18C7">
      <w:pPr>
        <w:autoSpaceDE w:val="0"/>
        <w:autoSpaceDN w:val="0"/>
        <w:adjustRightInd w:val="0"/>
        <w:rPr>
          <w:rFonts w:ascii="Arial" w:hAnsi="Arial" w:cs="Arial"/>
          <w:sz w:val="20"/>
          <w:szCs w:val="20"/>
          <w:lang w:val="ro-RO"/>
        </w:rPr>
      </w:pPr>
      <w:r w:rsidRPr="00900C6C">
        <w:rPr>
          <w:rFonts w:ascii="Arial" w:hAnsi="Arial" w:cs="Arial"/>
          <w:color w:val="000000"/>
          <w:sz w:val="20"/>
          <w:szCs w:val="20"/>
          <w:lang w:val="ro-RO"/>
        </w:rPr>
        <w:t xml:space="preserve">În cazul persoanelor juridice, limitele minime şi maxime ale amenzilor prevăzute la </w:t>
      </w:r>
      <w:hyperlink r:id="rId10" w:history="1">
        <w:r w:rsidRPr="00900C6C">
          <w:rPr>
            <w:rFonts w:ascii="Arial" w:hAnsi="Arial" w:cs="Arial"/>
            <w:color w:val="0000FF"/>
            <w:sz w:val="20"/>
            <w:szCs w:val="20"/>
            <w:u w:val="single"/>
            <w:lang w:val="ro-RO"/>
          </w:rPr>
          <w:t>alin. (3)</w:t>
        </w:r>
      </w:hyperlink>
      <w:r w:rsidRPr="00900C6C">
        <w:rPr>
          <w:rFonts w:ascii="Arial" w:hAnsi="Arial" w:cs="Arial"/>
          <w:color w:val="000000"/>
          <w:sz w:val="20"/>
          <w:szCs w:val="20"/>
          <w:lang w:val="ro-RO"/>
        </w:rPr>
        <w:t xml:space="preserve"> şi </w:t>
      </w:r>
      <w:hyperlink r:id="rId11" w:history="1">
        <w:r w:rsidRPr="00900C6C">
          <w:rPr>
            <w:rFonts w:ascii="Arial" w:hAnsi="Arial" w:cs="Arial"/>
            <w:color w:val="0000FF"/>
            <w:sz w:val="20"/>
            <w:szCs w:val="20"/>
            <w:u w:val="single"/>
            <w:lang w:val="ro-RO"/>
          </w:rPr>
          <w:t>(4)</w:t>
        </w:r>
      </w:hyperlink>
      <w:r w:rsidRPr="00900C6C">
        <w:rPr>
          <w:rFonts w:ascii="Arial" w:hAnsi="Arial" w:cs="Arial"/>
          <w:color w:val="000000"/>
          <w:sz w:val="20"/>
          <w:szCs w:val="20"/>
          <w:lang w:val="ro-RO"/>
        </w:rPr>
        <w:t xml:space="preserve"> se majorează cu 300%. </w:t>
      </w:r>
    </w:p>
    <w:p w:rsidR="005E18C7" w:rsidRPr="00900C6C" w:rsidRDefault="005E18C7" w:rsidP="00B7010B">
      <w:pPr>
        <w:tabs>
          <w:tab w:val="left" w:pos="2070"/>
          <w:tab w:val="left" w:pos="6168"/>
        </w:tabs>
        <w:autoSpaceDE w:val="0"/>
        <w:autoSpaceDN w:val="0"/>
        <w:adjustRightInd w:val="0"/>
        <w:spacing w:after="0"/>
        <w:rPr>
          <w:rFonts w:ascii="Arial" w:hAnsi="Arial" w:cs="Arial"/>
          <w:b/>
          <w:bCs/>
        </w:rPr>
      </w:pPr>
      <w:r w:rsidRPr="00900C6C">
        <w:rPr>
          <w:rFonts w:ascii="Arial" w:hAnsi="Arial" w:cs="Arial"/>
          <w:b/>
          <w:bCs/>
        </w:rPr>
        <w:t xml:space="preserve">PRESEDINTE DE </w:t>
      </w:r>
      <w:proofErr w:type="gramStart"/>
      <w:r w:rsidRPr="00900C6C">
        <w:rPr>
          <w:rFonts w:ascii="Arial" w:hAnsi="Arial" w:cs="Arial"/>
          <w:b/>
          <w:bCs/>
        </w:rPr>
        <w:t>SEDINTA ,</w:t>
      </w:r>
      <w:proofErr w:type="gramEnd"/>
      <w:r w:rsidR="00B7010B" w:rsidRPr="00900C6C">
        <w:rPr>
          <w:rFonts w:ascii="Arial" w:hAnsi="Arial" w:cs="Arial"/>
          <w:b/>
          <w:bCs/>
        </w:rPr>
        <w:tab/>
        <w:t>CONTRASEMNEAZA</w:t>
      </w:r>
    </w:p>
    <w:p w:rsidR="005E18C7" w:rsidRPr="00900C6C" w:rsidRDefault="005E18C7" w:rsidP="00B7010B">
      <w:pPr>
        <w:tabs>
          <w:tab w:val="left" w:pos="4485"/>
          <w:tab w:val="left" w:pos="5985"/>
        </w:tabs>
        <w:autoSpaceDE w:val="0"/>
        <w:autoSpaceDN w:val="0"/>
        <w:adjustRightInd w:val="0"/>
        <w:spacing w:after="0"/>
        <w:rPr>
          <w:rFonts w:ascii="Arial" w:hAnsi="Arial" w:cs="Arial"/>
        </w:rPr>
      </w:pPr>
      <w:r w:rsidRPr="00900C6C">
        <w:rPr>
          <w:rFonts w:ascii="Arial" w:hAnsi="Arial" w:cs="Arial"/>
        </w:rPr>
        <w:tab/>
        <w:t xml:space="preserve">      </w:t>
      </w:r>
      <w:r w:rsidR="00B7010B" w:rsidRPr="00900C6C">
        <w:rPr>
          <w:rFonts w:ascii="Arial" w:hAnsi="Arial" w:cs="Arial"/>
        </w:rPr>
        <w:t xml:space="preserve">                          </w:t>
      </w:r>
      <w:r w:rsidRPr="00900C6C">
        <w:rPr>
          <w:rFonts w:ascii="Arial" w:hAnsi="Arial" w:cs="Arial"/>
        </w:rPr>
        <w:t xml:space="preserve">    SECRETAR</w:t>
      </w:r>
      <w:r w:rsidR="00B7010B" w:rsidRPr="00900C6C">
        <w:rPr>
          <w:rFonts w:ascii="Arial" w:hAnsi="Arial" w:cs="Arial"/>
        </w:rPr>
        <w:t xml:space="preserve"> GENERAL</w:t>
      </w:r>
      <w:r w:rsidRPr="00900C6C">
        <w:rPr>
          <w:rFonts w:ascii="Arial" w:hAnsi="Arial" w:cs="Arial"/>
        </w:rPr>
        <w:t>,</w:t>
      </w:r>
    </w:p>
    <w:p w:rsidR="00B7010B" w:rsidRPr="005E18C7" w:rsidRDefault="00B7010B" w:rsidP="00B7010B">
      <w:pPr>
        <w:tabs>
          <w:tab w:val="left" w:pos="4485"/>
          <w:tab w:val="left" w:pos="5985"/>
        </w:tabs>
        <w:autoSpaceDE w:val="0"/>
        <w:autoSpaceDN w:val="0"/>
        <w:adjustRightInd w:val="0"/>
        <w:spacing w:after="0"/>
        <w:rPr>
          <w:rFonts w:ascii="Calibri" w:hAnsi="Calibri" w:cs="Calibri"/>
        </w:rPr>
      </w:pPr>
      <w:r w:rsidRPr="00900C6C">
        <w:rPr>
          <w:rFonts w:ascii="Arial" w:hAnsi="Arial" w:cs="Arial"/>
        </w:rPr>
        <w:t xml:space="preserve">                                                                                     </w:t>
      </w:r>
      <w:r w:rsidR="00965EA2" w:rsidRPr="00900C6C">
        <w:rPr>
          <w:rFonts w:ascii="Arial" w:hAnsi="Arial" w:cs="Arial"/>
        </w:rPr>
        <w:t xml:space="preserve">               </w:t>
      </w:r>
      <w:r w:rsidRPr="00900C6C">
        <w:rPr>
          <w:rFonts w:ascii="Arial" w:hAnsi="Arial" w:cs="Arial"/>
        </w:rPr>
        <w:t xml:space="preserve">      LACAN DANIEL MIHAITA</w:t>
      </w:r>
    </w:p>
    <w:p w:rsidR="005E18C7" w:rsidRPr="005E18C7" w:rsidRDefault="005E18C7" w:rsidP="005E18C7">
      <w:pPr>
        <w:tabs>
          <w:tab w:val="left" w:pos="5985"/>
        </w:tabs>
        <w:autoSpaceDE w:val="0"/>
        <w:autoSpaceDN w:val="0"/>
        <w:adjustRightInd w:val="0"/>
        <w:rPr>
          <w:rFonts w:ascii="Calibri" w:hAnsi="Calibri" w:cs="Calibri"/>
          <w:b/>
          <w:bCs/>
        </w:rPr>
      </w:pPr>
      <w:r w:rsidRPr="005E18C7">
        <w:rPr>
          <w:rFonts w:ascii="Calibri" w:hAnsi="Calibri" w:cs="Calibri"/>
        </w:rPr>
        <w:t xml:space="preserve">                                                                                                </w:t>
      </w:r>
    </w:p>
    <w:p w:rsidR="005E18C7" w:rsidRPr="005E18C7" w:rsidRDefault="005E18C7" w:rsidP="005E18C7">
      <w:pPr>
        <w:rPr>
          <w:rFonts w:ascii="Times New Roman" w:hAnsi="Times New Roman" w:cs="Times New Roman"/>
          <w:sz w:val="20"/>
          <w:szCs w:val="20"/>
          <w:lang w:val="en-GB"/>
        </w:rPr>
      </w:pPr>
    </w:p>
    <w:p w:rsidR="00400D6D" w:rsidRDefault="00400D6D"/>
    <w:sectPr w:rsidR="00400D6D" w:rsidSect="00011B80">
      <w:pgSz w:w="12240" w:h="15840"/>
      <w:pgMar w:top="567" w:right="1134" w:bottom="567"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30" w:rsidRDefault="00F50630" w:rsidP="00717F8B">
      <w:pPr>
        <w:spacing w:after="0" w:line="240" w:lineRule="auto"/>
      </w:pPr>
      <w:r>
        <w:separator/>
      </w:r>
    </w:p>
  </w:endnote>
  <w:endnote w:type="continuationSeparator" w:id="0">
    <w:p w:rsidR="00F50630" w:rsidRDefault="00F50630" w:rsidP="0071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30" w:rsidRDefault="00F50630" w:rsidP="00717F8B">
      <w:pPr>
        <w:spacing w:after="0" w:line="240" w:lineRule="auto"/>
      </w:pPr>
      <w:r>
        <w:separator/>
      </w:r>
    </w:p>
  </w:footnote>
  <w:footnote w:type="continuationSeparator" w:id="0">
    <w:p w:rsidR="00F50630" w:rsidRDefault="00F50630" w:rsidP="0071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3A62C0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208B3D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86687A8"/>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991C59EC"/>
    <w:lvl w:ilvl="0">
      <w:numFmt w:val="bullet"/>
      <w:lvlText w:val="*"/>
      <w:lvlJc w:val="left"/>
      <w:pPr>
        <w:ind w:left="0" w:firstLine="0"/>
      </w:pPr>
    </w:lvl>
  </w:abstractNum>
  <w:abstractNum w:abstractNumId="4">
    <w:nsid w:val="04636729"/>
    <w:multiLevelType w:val="hybridMultilevel"/>
    <w:tmpl w:val="CE58A2B0"/>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05BB1843"/>
    <w:multiLevelType w:val="hybridMultilevel"/>
    <w:tmpl w:val="A38A842C"/>
    <w:lvl w:ilvl="0" w:tplc="F3883B48">
      <w:start w:val="1"/>
      <w:numFmt w:val="decimal"/>
      <w:lvlText w:val="(%1)"/>
      <w:lvlJc w:val="left"/>
      <w:pPr>
        <w:ind w:left="644"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C3A4984"/>
    <w:multiLevelType w:val="hybridMultilevel"/>
    <w:tmpl w:val="B204D2DC"/>
    <w:lvl w:ilvl="0" w:tplc="9EEC449E">
      <w:start w:val="1"/>
      <w:numFmt w:val="decimal"/>
      <w:lvlText w:val="%1."/>
      <w:lvlJc w:val="left"/>
      <w:pPr>
        <w:tabs>
          <w:tab w:val="num" w:pos="900"/>
        </w:tabs>
        <w:ind w:left="900" w:hanging="360"/>
      </w:pPr>
    </w:lvl>
    <w:lvl w:ilvl="1" w:tplc="04180019">
      <w:start w:val="1"/>
      <w:numFmt w:val="lowerLetter"/>
      <w:lvlText w:val="%2."/>
      <w:lvlJc w:val="left"/>
      <w:pPr>
        <w:tabs>
          <w:tab w:val="num" w:pos="1485"/>
        </w:tabs>
        <w:ind w:left="1485" w:hanging="360"/>
      </w:pPr>
    </w:lvl>
    <w:lvl w:ilvl="2" w:tplc="0418001B">
      <w:start w:val="1"/>
      <w:numFmt w:val="lowerRoman"/>
      <w:lvlText w:val="%3."/>
      <w:lvlJc w:val="right"/>
      <w:pPr>
        <w:tabs>
          <w:tab w:val="num" w:pos="2205"/>
        </w:tabs>
        <w:ind w:left="2205" w:hanging="180"/>
      </w:pPr>
    </w:lvl>
    <w:lvl w:ilvl="3" w:tplc="0418000F">
      <w:start w:val="1"/>
      <w:numFmt w:val="decimal"/>
      <w:lvlText w:val="%4."/>
      <w:lvlJc w:val="left"/>
      <w:pPr>
        <w:tabs>
          <w:tab w:val="num" w:pos="2925"/>
        </w:tabs>
        <w:ind w:left="2925" w:hanging="360"/>
      </w:pPr>
    </w:lvl>
    <w:lvl w:ilvl="4" w:tplc="04180019">
      <w:start w:val="1"/>
      <w:numFmt w:val="lowerLetter"/>
      <w:lvlText w:val="%5."/>
      <w:lvlJc w:val="left"/>
      <w:pPr>
        <w:tabs>
          <w:tab w:val="num" w:pos="3645"/>
        </w:tabs>
        <w:ind w:left="3645" w:hanging="360"/>
      </w:pPr>
    </w:lvl>
    <w:lvl w:ilvl="5" w:tplc="0418001B">
      <w:start w:val="1"/>
      <w:numFmt w:val="lowerRoman"/>
      <w:lvlText w:val="%6."/>
      <w:lvlJc w:val="right"/>
      <w:pPr>
        <w:tabs>
          <w:tab w:val="num" w:pos="4365"/>
        </w:tabs>
        <w:ind w:left="4365" w:hanging="180"/>
      </w:pPr>
    </w:lvl>
    <w:lvl w:ilvl="6" w:tplc="0418000F">
      <w:start w:val="1"/>
      <w:numFmt w:val="decimal"/>
      <w:lvlText w:val="%7."/>
      <w:lvlJc w:val="left"/>
      <w:pPr>
        <w:tabs>
          <w:tab w:val="num" w:pos="5085"/>
        </w:tabs>
        <w:ind w:left="5085" w:hanging="360"/>
      </w:pPr>
    </w:lvl>
    <w:lvl w:ilvl="7" w:tplc="04180019">
      <w:start w:val="1"/>
      <w:numFmt w:val="lowerLetter"/>
      <w:lvlText w:val="%8."/>
      <w:lvlJc w:val="left"/>
      <w:pPr>
        <w:tabs>
          <w:tab w:val="num" w:pos="5805"/>
        </w:tabs>
        <w:ind w:left="5805" w:hanging="360"/>
      </w:pPr>
    </w:lvl>
    <w:lvl w:ilvl="8" w:tplc="0418001B">
      <w:start w:val="1"/>
      <w:numFmt w:val="lowerRoman"/>
      <w:lvlText w:val="%9."/>
      <w:lvlJc w:val="right"/>
      <w:pPr>
        <w:tabs>
          <w:tab w:val="num" w:pos="6525"/>
        </w:tabs>
        <w:ind w:left="6525" w:hanging="180"/>
      </w:pPr>
    </w:lvl>
  </w:abstractNum>
  <w:abstractNum w:abstractNumId="7">
    <w:nsid w:val="79E529BE"/>
    <w:multiLevelType w:val="hybridMultilevel"/>
    <w:tmpl w:val="AC245A58"/>
    <w:lvl w:ilvl="0" w:tplc="04180015">
      <w:start w:val="1"/>
      <w:numFmt w:val="upperLetter"/>
      <w:lvlText w:val="%1."/>
      <w:lvlJc w:val="left"/>
      <w:pPr>
        <w:tabs>
          <w:tab w:val="num" w:pos="720"/>
        </w:tabs>
        <w:ind w:left="720" w:hanging="360"/>
      </w:pPr>
      <w:rPr>
        <w:sz w:val="20"/>
      </w:rPr>
    </w:lvl>
    <w:lvl w:ilvl="1" w:tplc="CE7CE44A">
      <w:start w:val="1"/>
      <w:numFmt w:val="decimal"/>
      <w:lvlText w:val="%2."/>
      <w:lvlJc w:val="left"/>
      <w:pPr>
        <w:tabs>
          <w:tab w:val="num" w:pos="1620"/>
        </w:tabs>
        <w:ind w:left="1620" w:hanging="360"/>
      </w:pPr>
    </w:lvl>
    <w:lvl w:ilvl="2" w:tplc="55B20E2A">
      <w:start w:val="1"/>
      <w:numFmt w:val="lowerLetter"/>
      <w:lvlText w:val="%3)"/>
      <w:lvlJc w:val="left"/>
      <w:pPr>
        <w:tabs>
          <w:tab w:val="num" w:pos="2340"/>
        </w:tabs>
        <w:ind w:left="2340" w:hanging="36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numFmt w:val="bullet"/>
        <w:lvlText w:val=""/>
        <w:legacy w:legacy="1" w:legacySpace="0" w:legacyIndent="360"/>
        <w:lvlJc w:val="left"/>
        <w:pPr>
          <w:ind w:left="0" w:firstLine="0"/>
        </w:pPr>
        <w:rPr>
          <w:rFonts w:ascii="Symbol" w:hAnsi="Symbol"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75"/>
    <w:rsid w:val="00011B80"/>
    <w:rsid w:val="00021989"/>
    <w:rsid w:val="00026114"/>
    <w:rsid w:val="00050FCD"/>
    <w:rsid w:val="0005276E"/>
    <w:rsid w:val="00070B29"/>
    <w:rsid w:val="000905DA"/>
    <w:rsid w:val="000A52EB"/>
    <w:rsid w:val="000D6CD1"/>
    <w:rsid w:val="000E17EC"/>
    <w:rsid w:val="001569FC"/>
    <w:rsid w:val="00180607"/>
    <w:rsid w:val="0018235A"/>
    <w:rsid w:val="001C154F"/>
    <w:rsid w:val="001D2B6E"/>
    <w:rsid w:val="001D445C"/>
    <w:rsid w:val="00215E62"/>
    <w:rsid w:val="00216BEC"/>
    <w:rsid w:val="00217B7B"/>
    <w:rsid w:val="00296614"/>
    <w:rsid w:val="002B037F"/>
    <w:rsid w:val="0031195A"/>
    <w:rsid w:val="00320CFE"/>
    <w:rsid w:val="00322DE3"/>
    <w:rsid w:val="003566DD"/>
    <w:rsid w:val="00375D7B"/>
    <w:rsid w:val="003D608A"/>
    <w:rsid w:val="003F60FF"/>
    <w:rsid w:val="00400D6D"/>
    <w:rsid w:val="00405E19"/>
    <w:rsid w:val="00424678"/>
    <w:rsid w:val="004426A3"/>
    <w:rsid w:val="0045002B"/>
    <w:rsid w:val="004733FC"/>
    <w:rsid w:val="004B1013"/>
    <w:rsid w:val="00511714"/>
    <w:rsid w:val="00531E9D"/>
    <w:rsid w:val="00553A9D"/>
    <w:rsid w:val="005777CA"/>
    <w:rsid w:val="005907F4"/>
    <w:rsid w:val="005E18C7"/>
    <w:rsid w:val="005E6493"/>
    <w:rsid w:val="00645919"/>
    <w:rsid w:val="00683D9B"/>
    <w:rsid w:val="007000B0"/>
    <w:rsid w:val="0071606F"/>
    <w:rsid w:val="00717F8B"/>
    <w:rsid w:val="00736AB7"/>
    <w:rsid w:val="00737A36"/>
    <w:rsid w:val="007D2820"/>
    <w:rsid w:val="008049BE"/>
    <w:rsid w:val="00815E20"/>
    <w:rsid w:val="008B2CAB"/>
    <w:rsid w:val="008C40D9"/>
    <w:rsid w:val="00900C6C"/>
    <w:rsid w:val="00902D55"/>
    <w:rsid w:val="00965EA2"/>
    <w:rsid w:val="00997C4B"/>
    <w:rsid w:val="009A1ADB"/>
    <w:rsid w:val="00A06E56"/>
    <w:rsid w:val="00A443FA"/>
    <w:rsid w:val="00AA7F61"/>
    <w:rsid w:val="00B01062"/>
    <w:rsid w:val="00B1298B"/>
    <w:rsid w:val="00B47360"/>
    <w:rsid w:val="00B7010B"/>
    <w:rsid w:val="00BA1FDF"/>
    <w:rsid w:val="00C16B80"/>
    <w:rsid w:val="00C44CE1"/>
    <w:rsid w:val="00C844BF"/>
    <w:rsid w:val="00CA4DD1"/>
    <w:rsid w:val="00CE4F67"/>
    <w:rsid w:val="00D42BEC"/>
    <w:rsid w:val="00D54ECB"/>
    <w:rsid w:val="00D60870"/>
    <w:rsid w:val="00D86405"/>
    <w:rsid w:val="00D97899"/>
    <w:rsid w:val="00DB0C13"/>
    <w:rsid w:val="00DE28C8"/>
    <w:rsid w:val="00E0709B"/>
    <w:rsid w:val="00E11FA8"/>
    <w:rsid w:val="00E13375"/>
    <w:rsid w:val="00E81111"/>
    <w:rsid w:val="00F50630"/>
    <w:rsid w:val="00F53938"/>
    <w:rsid w:val="00F53E04"/>
    <w:rsid w:val="00FA01A0"/>
    <w:rsid w:val="00FB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18C7"/>
    <w:pPr>
      <w:keepNext/>
      <w:spacing w:after="0" w:line="240" w:lineRule="auto"/>
      <w:jc w:val="center"/>
      <w:outlineLvl w:val="0"/>
    </w:pPr>
    <w:rPr>
      <w:rFonts w:ascii="Times New Roman" w:eastAsia="Times New Roman" w:hAnsi="Times New Roman" w:cs="Times New Roman"/>
      <w:sz w:val="24"/>
      <w:szCs w:val="24"/>
      <w:lang w:val="en-GB" w:eastAsia="zh-CN"/>
    </w:rPr>
  </w:style>
  <w:style w:type="paragraph" w:styleId="Heading2">
    <w:name w:val="heading 2"/>
    <w:basedOn w:val="Normal"/>
    <w:next w:val="Normal"/>
    <w:link w:val="Heading2Char"/>
    <w:semiHidden/>
    <w:unhideWhenUsed/>
    <w:qFormat/>
    <w:rsid w:val="005E18C7"/>
    <w:pPr>
      <w:keepNext/>
      <w:spacing w:after="0" w:line="240" w:lineRule="auto"/>
      <w:outlineLvl w:val="1"/>
    </w:pPr>
    <w:rPr>
      <w:rFonts w:ascii="Times New Roman" w:eastAsia="Times New Roman" w:hAnsi="Times New Roman" w:cs="Times New Roman"/>
      <w:b/>
      <w:bCs/>
      <w:sz w:val="24"/>
      <w:szCs w:val="24"/>
      <w:lang w:val="en-GB" w:eastAsia="zh-CN"/>
    </w:rPr>
  </w:style>
  <w:style w:type="paragraph" w:styleId="Heading3">
    <w:name w:val="heading 3"/>
    <w:basedOn w:val="Normal"/>
    <w:next w:val="Normal"/>
    <w:link w:val="Heading3Char"/>
    <w:semiHidden/>
    <w:unhideWhenUsed/>
    <w:qFormat/>
    <w:rsid w:val="005E18C7"/>
    <w:pPr>
      <w:keepNext/>
      <w:spacing w:before="240" w:after="60" w:line="240" w:lineRule="auto"/>
      <w:outlineLvl w:val="2"/>
    </w:pPr>
    <w:rPr>
      <w:rFonts w:ascii="Arial" w:eastAsia="Times New Roman" w:hAnsi="Arial" w:cs="Arial"/>
      <w:b/>
      <w:bCs/>
      <w:sz w:val="26"/>
      <w:szCs w:val="26"/>
      <w:lang w:val="en-GB" w:eastAsia="zh-CN"/>
    </w:rPr>
  </w:style>
  <w:style w:type="paragraph" w:styleId="Heading4">
    <w:name w:val="heading 4"/>
    <w:basedOn w:val="Normal"/>
    <w:next w:val="Normal"/>
    <w:link w:val="Heading4Char"/>
    <w:semiHidden/>
    <w:unhideWhenUsed/>
    <w:qFormat/>
    <w:rsid w:val="005E18C7"/>
    <w:pPr>
      <w:keepNext/>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semiHidden/>
    <w:unhideWhenUsed/>
    <w:qFormat/>
    <w:rsid w:val="005E18C7"/>
    <w:pPr>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semiHidden/>
    <w:unhideWhenUsed/>
    <w:qFormat/>
    <w:rsid w:val="005E18C7"/>
    <w:pPr>
      <w:spacing w:before="240" w:after="60" w:line="240" w:lineRule="auto"/>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semiHidden/>
    <w:unhideWhenUsed/>
    <w:qFormat/>
    <w:rsid w:val="005E18C7"/>
    <w:pPr>
      <w:spacing w:before="240" w:after="60" w:line="240" w:lineRule="auto"/>
      <w:outlineLvl w:val="6"/>
    </w:pPr>
    <w:rPr>
      <w:rFonts w:ascii="Times New Roman" w:eastAsia="Times New Roman" w:hAnsi="Times New Roman" w:cs="Times New Roman"/>
      <w:sz w:val="24"/>
      <w:szCs w:val="24"/>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C7"/>
    <w:rPr>
      <w:rFonts w:ascii="Times New Roman" w:eastAsia="Times New Roman" w:hAnsi="Times New Roman" w:cs="Times New Roman"/>
      <w:sz w:val="24"/>
      <w:szCs w:val="24"/>
      <w:lang w:val="en-GB" w:eastAsia="zh-CN"/>
    </w:rPr>
  </w:style>
  <w:style w:type="character" w:customStyle="1" w:styleId="Heading2Char">
    <w:name w:val="Heading 2 Char"/>
    <w:basedOn w:val="DefaultParagraphFont"/>
    <w:link w:val="Heading2"/>
    <w:semiHidden/>
    <w:rsid w:val="005E18C7"/>
    <w:rPr>
      <w:rFonts w:ascii="Times New Roman" w:eastAsia="Times New Roman" w:hAnsi="Times New Roman" w:cs="Times New Roman"/>
      <w:b/>
      <w:bCs/>
      <w:sz w:val="24"/>
      <w:szCs w:val="24"/>
      <w:lang w:val="en-GB" w:eastAsia="zh-CN"/>
    </w:rPr>
  </w:style>
  <w:style w:type="character" w:customStyle="1" w:styleId="Heading3Char">
    <w:name w:val="Heading 3 Char"/>
    <w:basedOn w:val="DefaultParagraphFont"/>
    <w:link w:val="Heading3"/>
    <w:semiHidden/>
    <w:rsid w:val="005E18C7"/>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semiHidden/>
    <w:rsid w:val="005E18C7"/>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semiHidden/>
    <w:rsid w:val="005E18C7"/>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semiHidden/>
    <w:rsid w:val="005E18C7"/>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semiHidden/>
    <w:rsid w:val="005E18C7"/>
    <w:rPr>
      <w:rFonts w:ascii="Times New Roman" w:eastAsia="Times New Roman" w:hAnsi="Times New Roman" w:cs="Times New Roman"/>
      <w:sz w:val="24"/>
      <w:szCs w:val="24"/>
      <w:lang w:val="en-GB" w:eastAsia="zh-CN"/>
    </w:rPr>
  </w:style>
  <w:style w:type="character" w:styleId="Hyperlink">
    <w:name w:val="Hyperlink"/>
    <w:uiPriority w:val="99"/>
    <w:semiHidden/>
    <w:unhideWhenUsed/>
    <w:rsid w:val="005E18C7"/>
    <w:rPr>
      <w:color w:val="0000FF"/>
      <w:u w:val="single"/>
    </w:rPr>
  </w:style>
  <w:style w:type="character" w:customStyle="1" w:styleId="FooterChar">
    <w:name w:val="Footer Char"/>
    <w:basedOn w:val="DefaultParagraphFont"/>
    <w:link w:val="Footer"/>
    <w:rsid w:val="005E18C7"/>
    <w:rPr>
      <w:rFonts w:ascii="Times New Roman" w:eastAsia="Times New Roman" w:hAnsi="Times New Roman" w:cs="Times New Roman"/>
      <w:sz w:val="20"/>
      <w:szCs w:val="20"/>
      <w:lang w:val="en-GB" w:eastAsia="zh-CN"/>
    </w:rPr>
  </w:style>
  <w:style w:type="paragraph" w:styleId="Footer">
    <w:name w:val="footer"/>
    <w:basedOn w:val="Normal"/>
    <w:link w:val="FooterChar"/>
    <w:unhideWhenUsed/>
    <w:rsid w:val="005E18C7"/>
    <w:pPr>
      <w:tabs>
        <w:tab w:val="center" w:pos="4536"/>
        <w:tab w:val="right" w:pos="9072"/>
      </w:tabs>
      <w:spacing w:after="0" w:line="240" w:lineRule="auto"/>
    </w:pPr>
    <w:rPr>
      <w:rFonts w:ascii="Times New Roman" w:eastAsia="Times New Roman" w:hAnsi="Times New Roman" w:cs="Times New Roman"/>
      <w:sz w:val="20"/>
      <w:szCs w:val="20"/>
      <w:lang w:val="en-GB" w:eastAsia="zh-CN"/>
    </w:rPr>
  </w:style>
  <w:style w:type="paragraph" w:styleId="ListBullet">
    <w:name w:val="List Bullet"/>
    <w:basedOn w:val="Normal"/>
    <w:autoRedefine/>
    <w:semiHidden/>
    <w:unhideWhenUsed/>
    <w:rsid w:val="005E18C7"/>
    <w:pPr>
      <w:tabs>
        <w:tab w:val="num" w:pos="360"/>
      </w:tabs>
      <w:spacing w:after="0" w:line="240" w:lineRule="auto"/>
      <w:ind w:left="360" w:hanging="360"/>
    </w:pPr>
    <w:rPr>
      <w:rFonts w:ascii="Times New Roman" w:eastAsia="Times New Roman" w:hAnsi="Times New Roman" w:cs="Times New Roman"/>
      <w:sz w:val="20"/>
      <w:szCs w:val="20"/>
      <w:lang w:val="en-GB" w:eastAsia="zh-CN"/>
    </w:rPr>
  </w:style>
  <w:style w:type="paragraph" w:styleId="ListBullet2">
    <w:name w:val="List Bullet 2"/>
    <w:basedOn w:val="Normal"/>
    <w:autoRedefine/>
    <w:semiHidden/>
    <w:unhideWhenUsed/>
    <w:rsid w:val="005E18C7"/>
    <w:pPr>
      <w:tabs>
        <w:tab w:val="num" w:pos="643"/>
      </w:tabs>
      <w:spacing w:after="0" w:line="240" w:lineRule="auto"/>
      <w:ind w:left="643" w:hanging="360"/>
    </w:pPr>
    <w:rPr>
      <w:rFonts w:ascii="Times New Roman" w:eastAsia="Times New Roman" w:hAnsi="Times New Roman" w:cs="Times New Roman"/>
      <w:sz w:val="20"/>
      <w:szCs w:val="20"/>
      <w:lang w:val="en-GB" w:eastAsia="zh-CN"/>
    </w:rPr>
  </w:style>
  <w:style w:type="paragraph" w:styleId="ListBullet3">
    <w:name w:val="List Bullet 3"/>
    <w:basedOn w:val="Normal"/>
    <w:autoRedefine/>
    <w:semiHidden/>
    <w:unhideWhenUsed/>
    <w:rsid w:val="005E18C7"/>
    <w:pPr>
      <w:tabs>
        <w:tab w:val="num" w:pos="926"/>
      </w:tabs>
      <w:spacing w:after="0" w:line="240" w:lineRule="auto"/>
      <w:ind w:left="926" w:hanging="360"/>
    </w:pPr>
    <w:rPr>
      <w:rFonts w:ascii="Times New Roman" w:eastAsia="Times New Roman" w:hAnsi="Times New Roman" w:cs="Times New Roman"/>
      <w:sz w:val="20"/>
      <w:szCs w:val="20"/>
      <w:lang w:val="en-GB" w:eastAsia="zh-CN"/>
    </w:rPr>
  </w:style>
  <w:style w:type="paragraph" w:styleId="Title">
    <w:name w:val="Title"/>
    <w:basedOn w:val="Normal"/>
    <w:link w:val="TitleChar"/>
    <w:qFormat/>
    <w:rsid w:val="005E18C7"/>
    <w:pPr>
      <w:spacing w:before="240" w:after="60" w:line="240" w:lineRule="auto"/>
      <w:jc w:val="center"/>
      <w:outlineLvl w:val="0"/>
    </w:pPr>
    <w:rPr>
      <w:rFonts w:ascii="Arial" w:eastAsia="Times New Roman" w:hAnsi="Arial" w:cs="Arial"/>
      <w:b/>
      <w:bCs/>
      <w:kern w:val="28"/>
      <w:sz w:val="32"/>
      <w:szCs w:val="32"/>
      <w:lang w:val="en-GB" w:eastAsia="zh-CN"/>
    </w:rPr>
  </w:style>
  <w:style w:type="character" w:customStyle="1" w:styleId="TitleChar">
    <w:name w:val="Title Char"/>
    <w:basedOn w:val="DefaultParagraphFont"/>
    <w:link w:val="Title"/>
    <w:rsid w:val="005E18C7"/>
    <w:rPr>
      <w:rFonts w:ascii="Arial" w:eastAsia="Times New Roman" w:hAnsi="Arial" w:cs="Arial"/>
      <w:b/>
      <w:bCs/>
      <w:kern w:val="28"/>
      <w:sz w:val="32"/>
      <w:szCs w:val="32"/>
      <w:lang w:val="en-GB" w:eastAsia="zh-CN"/>
    </w:rPr>
  </w:style>
  <w:style w:type="character" w:customStyle="1" w:styleId="BodyTextChar">
    <w:name w:val="Body Text Char"/>
    <w:basedOn w:val="DefaultParagraphFont"/>
    <w:link w:val="BodyText"/>
    <w:semiHidden/>
    <w:rsid w:val="005E18C7"/>
    <w:rPr>
      <w:rFonts w:ascii="Times New Roman" w:eastAsia="Times New Roman" w:hAnsi="Times New Roman" w:cs="Times New Roman"/>
      <w:sz w:val="24"/>
      <w:szCs w:val="24"/>
      <w:lang w:val="en-GB" w:eastAsia="zh-CN"/>
    </w:rPr>
  </w:style>
  <w:style w:type="paragraph" w:styleId="BodyText">
    <w:name w:val="Body Text"/>
    <w:basedOn w:val="Normal"/>
    <w:link w:val="BodyTextChar"/>
    <w:semiHidden/>
    <w:unhideWhenUsed/>
    <w:rsid w:val="005E18C7"/>
    <w:pPr>
      <w:spacing w:after="0" w:line="240" w:lineRule="auto"/>
    </w:pPr>
    <w:rPr>
      <w:rFonts w:ascii="Times New Roman" w:eastAsia="Times New Roman" w:hAnsi="Times New Roman" w:cs="Times New Roman"/>
      <w:sz w:val="24"/>
      <w:szCs w:val="24"/>
      <w:lang w:val="en-GB" w:eastAsia="zh-CN"/>
    </w:rPr>
  </w:style>
  <w:style w:type="character" w:customStyle="1" w:styleId="BodyTextIndentChar">
    <w:name w:val="Body Text Indent Char"/>
    <w:basedOn w:val="DefaultParagraphFont"/>
    <w:link w:val="BodyTextIndent"/>
    <w:semiHidden/>
    <w:rsid w:val="005E18C7"/>
    <w:rPr>
      <w:rFonts w:ascii="Times New Roman" w:eastAsia="Times New Roman" w:hAnsi="Times New Roman" w:cs="Times New Roman"/>
      <w:sz w:val="20"/>
      <w:szCs w:val="20"/>
      <w:lang w:val="en-GB" w:eastAsia="zh-CN"/>
    </w:rPr>
  </w:style>
  <w:style w:type="paragraph" w:styleId="BodyTextIndent">
    <w:name w:val="Body Text Indent"/>
    <w:basedOn w:val="Normal"/>
    <w:link w:val="BodyTextIndentChar"/>
    <w:semiHidden/>
    <w:unhideWhenUsed/>
    <w:rsid w:val="005E18C7"/>
    <w:pPr>
      <w:spacing w:after="120" w:line="240" w:lineRule="auto"/>
      <w:ind w:left="283"/>
    </w:pPr>
    <w:rPr>
      <w:rFonts w:ascii="Times New Roman" w:eastAsia="Times New Roman" w:hAnsi="Times New Roman" w:cs="Times New Roman"/>
      <w:sz w:val="20"/>
      <w:szCs w:val="20"/>
      <w:lang w:val="en-GB" w:eastAsia="zh-CN"/>
    </w:rPr>
  </w:style>
  <w:style w:type="paragraph" w:styleId="Subtitle">
    <w:name w:val="Subtitle"/>
    <w:basedOn w:val="Normal"/>
    <w:link w:val="SubtitleChar"/>
    <w:qFormat/>
    <w:rsid w:val="005E18C7"/>
    <w:pPr>
      <w:spacing w:after="60" w:line="240" w:lineRule="auto"/>
      <w:jc w:val="center"/>
      <w:outlineLvl w:val="1"/>
    </w:pPr>
    <w:rPr>
      <w:rFonts w:ascii="Arial" w:eastAsia="Times New Roman" w:hAnsi="Arial" w:cs="Arial"/>
      <w:sz w:val="24"/>
      <w:szCs w:val="24"/>
      <w:lang w:val="en-GB" w:eastAsia="zh-CN"/>
    </w:rPr>
  </w:style>
  <w:style w:type="character" w:customStyle="1" w:styleId="SubtitleChar">
    <w:name w:val="Subtitle Char"/>
    <w:basedOn w:val="DefaultParagraphFont"/>
    <w:link w:val="Subtitle"/>
    <w:rsid w:val="005E18C7"/>
    <w:rPr>
      <w:rFonts w:ascii="Arial" w:eastAsia="Times New Roman" w:hAnsi="Arial" w:cs="Arial"/>
      <w:sz w:val="24"/>
      <w:szCs w:val="24"/>
      <w:lang w:val="en-GB" w:eastAsia="zh-CN"/>
    </w:rPr>
  </w:style>
  <w:style w:type="character" w:customStyle="1" w:styleId="BalloonTextChar">
    <w:name w:val="Balloon Text Char"/>
    <w:basedOn w:val="DefaultParagraphFont"/>
    <w:link w:val="BalloonText"/>
    <w:semiHidden/>
    <w:rsid w:val="005E18C7"/>
    <w:rPr>
      <w:rFonts w:ascii="Tahoma" w:eastAsia="Times New Roman" w:hAnsi="Tahoma" w:cs="Tahoma"/>
      <w:sz w:val="16"/>
      <w:szCs w:val="16"/>
      <w:lang w:val="en-GB" w:eastAsia="zh-CN"/>
    </w:rPr>
  </w:style>
  <w:style w:type="paragraph" w:styleId="BalloonText">
    <w:name w:val="Balloon Text"/>
    <w:basedOn w:val="Normal"/>
    <w:link w:val="BalloonTextChar"/>
    <w:semiHidden/>
    <w:unhideWhenUsed/>
    <w:rsid w:val="005E18C7"/>
    <w:pPr>
      <w:spacing w:after="0" w:line="240" w:lineRule="auto"/>
    </w:pPr>
    <w:rPr>
      <w:rFonts w:ascii="Tahoma" w:eastAsia="Times New Roman" w:hAnsi="Tahoma" w:cs="Tahoma"/>
      <w:sz w:val="16"/>
      <w:szCs w:val="16"/>
      <w:lang w:val="en-GB" w:eastAsia="zh-CN"/>
    </w:rPr>
  </w:style>
  <w:style w:type="character" w:customStyle="1" w:styleId="litera">
    <w:name w:val="litera"/>
    <w:basedOn w:val="DefaultParagraphFont"/>
    <w:rsid w:val="005E18C7"/>
  </w:style>
  <w:style w:type="character" w:customStyle="1" w:styleId="articol">
    <w:name w:val="articol"/>
    <w:basedOn w:val="DefaultParagraphFont"/>
    <w:rsid w:val="005E18C7"/>
  </w:style>
  <w:style w:type="character" w:customStyle="1" w:styleId="alineat">
    <w:name w:val="alineat"/>
    <w:basedOn w:val="DefaultParagraphFont"/>
    <w:rsid w:val="005E18C7"/>
  </w:style>
  <w:style w:type="character" w:customStyle="1" w:styleId="capitol">
    <w:name w:val="capitol"/>
    <w:basedOn w:val="DefaultParagraphFont"/>
    <w:rsid w:val="005E18C7"/>
  </w:style>
  <w:style w:type="character" w:customStyle="1" w:styleId="l5def1">
    <w:name w:val="l5def1"/>
    <w:rsid w:val="005E18C7"/>
    <w:rPr>
      <w:rFonts w:ascii="Arial" w:hAnsi="Arial" w:cs="Arial" w:hint="default"/>
      <w:color w:val="000000"/>
      <w:sz w:val="26"/>
      <w:szCs w:val="26"/>
    </w:rPr>
  </w:style>
  <w:style w:type="character" w:customStyle="1" w:styleId="l5prgaplicare1">
    <w:name w:val="l5prgaplicare1"/>
    <w:rsid w:val="005E18C7"/>
    <w:rPr>
      <w:b w:val="0"/>
      <w:bCs w:val="0"/>
      <w:i/>
      <w:iCs/>
      <w:color w:val="3B5F7C"/>
      <w:sz w:val="22"/>
      <w:szCs w:val="22"/>
    </w:rPr>
  </w:style>
  <w:style w:type="paragraph" w:styleId="Header">
    <w:name w:val="header"/>
    <w:basedOn w:val="Normal"/>
    <w:link w:val="HeaderChar"/>
    <w:uiPriority w:val="99"/>
    <w:unhideWhenUsed/>
    <w:rsid w:val="00717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8B"/>
  </w:style>
  <w:style w:type="paragraph" w:styleId="ListParagraph">
    <w:name w:val="List Paragraph"/>
    <w:basedOn w:val="Normal"/>
    <w:uiPriority w:val="34"/>
    <w:qFormat/>
    <w:rsid w:val="00050FCD"/>
    <w:pPr>
      <w:ind w:left="720"/>
      <w:contextualSpacing/>
    </w:pPr>
  </w:style>
  <w:style w:type="table" w:styleId="TableGrid">
    <w:name w:val="Table Grid"/>
    <w:basedOn w:val="TableNormal"/>
    <w:rsid w:val="00D42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18C7"/>
    <w:pPr>
      <w:keepNext/>
      <w:spacing w:after="0" w:line="240" w:lineRule="auto"/>
      <w:jc w:val="center"/>
      <w:outlineLvl w:val="0"/>
    </w:pPr>
    <w:rPr>
      <w:rFonts w:ascii="Times New Roman" w:eastAsia="Times New Roman" w:hAnsi="Times New Roman" w:cs="Times New Roman"/>
      <w:sz w:val="24"/>
      <w:szCs w:val="24"/>
      <w:lang w:val="en-GB" w:eastAsia="zh-CN"/>
    </w:rPr>
  </w:style>
  <w:style w:type="paragraph" w:styleId="Heading2">
    <w:name w:val="heading 2"/>
    <w:basedOn w:val="Normal"/>
    <w:next w:val="Normal"/>
    <w:link w:val="Heading2Char"/>
    <w:semiHidden/>
    <w:unhideWhenUsed/>
    <w:qFormat/>
    <w:rsid w:val="005E18C7"/>
    <w:pPr>
      <w:keepNext/>
      <w:spacing w:after="0" w:line="240" w:lineRule="auto"/>
      <w:outlineLvl w:val="1"/>
    </w:pPr>
    <w:rPr>
      <w:rFonts w:ascii="Times New Roman" w:eastAsia="Times New Roman" w:hAnsi="Times New Roman" w:cs="Times New Roman"/>
      <w:b/>
      <w:bCs/>
      <w:sz w:val="24"/>
      <w:szCs w:val="24"/>
      <w:lang w:val="en-GB" w:eastAsia="zh-CN"/>
    </w:rPr>
  </w:style>
  <w:style w:type="paragraph" w:styleId="Heading3">
    <w:name w:val="heading 3"/>
    <w:basedOn w:val="Normal"/>
    <w:next w:val="Normal"/>
    <w:link w:val="Heading3Char"/>
    <w:semiHidden/>
    <w:unhideWhenUsed/>
    <w:qFormat/>
    <w:rsid w:val="005E18C7"/>
    <w:pPr>
      <w:keepNext/>
      <w:spacing w:before="240" w:after="60" w:line="240" w:lineRule="auto"/>
      <w:outlineLvl w:val="2"/>
    </w:pPr>
    <w:rPr>
      <w:rFonts w:ascii="Arial" w:eastAsia="Times New Roman" w:hAnsi="Arial" w:cs="Arial"/>
      <w:b/>
      <w:bCs/>
      <w:sz w:val="26"/>
      <w:szCs w:val="26"/>
      <w:lang w:val="en-GB" w:eastAsia="zh-CN"/>
    </w:rPr>
  </w:style>
  <w:style w:type="paragraph" w:styleId="Heading4">
    <w:name w:val="heading 4"/>
    <w:basedOn w:val="Normal"/>
    <w:next w:val="Normal"/>
    <w:link w:val="Heading4Char"/>
    <w:semiHidden/>
    <w:unhideWhenUsed/>
    <w:qFormat/>
    <w:rsid w:val="005E18C7"/>
    <w:pPr>
      <w:keepNext/>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semiHidden/>
    <w:unhideWhenUsed/>
    <w:qFormat/>
    <w:rsid w:val="005E18C7"/>
    <w:pPr>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semiHidden/>
    <w:unhideWhenUsed/>
    <w:qFormat/>
    <w:rsid w:val="005E18C7"/>
    <w:pPr>
      <w:spacing w:before="240" w:after="60" w:line="240" w:lineRule="auto"/>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semiHidden/>
    <w:unhideWhenUsed/>
    <w:qFormat/>
    <w:rsid w:val="005E18C7"/>
    <w:pPr>
      <w:spacing w:before="240" w:after="60" w:line="240" w:lineRule="auto"/>
      <w:outlineLvl w:val="6"/>
    </w:pPr>
    <w:rPr>
      <w:rFonts w:ascii="Times New Roman" w:eastAsia="Times New Roman" w:hAnsi="Times New Roman" w:cs="Times New Roman"/>
      <w:sz w:val="24"/>
      <w:szCs w:val="24"/>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C7"/>
    <w:rPr>
      <w:rFonts w:ascii="Times New Roman" w:eastAsia="Times New Roman" w:hAnsi="Times New Roman" w:cs="Times New Roman"/>
      <w:sz w:val="24"/>
      <w:szCs w:val="24"/>
      <w:lang w:val="en-GB" w:eastAsia="zh-CN"/>
    </w:rPr>
  </w:style>
  <w:style w:type="character" w:customStyle="1" w:styleId="Heading2Char">
    <w:name w:val="Heading 2 Char"/>
    <w:basedOn w:val="DefaultParagraphFont"/>
    <w:link w:val="Heading2"/>
    <w:semiHidden/>
    <w:rsid w:val="005E18C7"/>
    <w:rPr>
      <w:rFonts w:ascii="Times New Roman" w:eastAsia="Times New Roman" w:hAnsi="Times New Roman" w:cs="Times New Roman"/>
      <w:b/>
      <w:bCs/>
      <w:sz w:val="24"/>
      <w:szCs w:val="24"/>
      <w:lang w:val="en-GB" w:eastAsia="zh-CN"/>
    </w:rPr>
  </w:style>
  <w:style w:type="character" w:customStyle="1" w:styleId="Heading3Char">
    <w:name w:val="Heading 3 Char"/>
    <w:basedOn w:val="DefaultParagraphFont"/>
    <w:link w:val="Heading3"/>
    <w:semiHidden/>
    <w:rsid w:val="005E18C7"/>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semiHidden/>
    <w:rsid w:val="005E18C7"/>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semiHidden/>
    <w:rsid w:val="005E18C7"/>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semiHidden/>
    <w:rsid w:val="005E18C7"/>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semiHidden/>
    <w:rsid w:val="005E18C7"/>
    <w:rPr>
      <w:rFonts w:ascii="Times New Roman" w:eastAsia="Times New Roman" w:hAnsi="Times New Roman" w:cs="Times New Roman"/>
      <w:sz w:val="24"/>
      <w:szCs w:val="24"/>
      <w:lang w:val="en-GB" w:eastAsia="zh-CN"/>
    </w:rPr>
  </w:style>
  <w:style w:type="character" w:styleId="Hyperlink">
    <w:name w:val="Hyperlink"/>
    <w:uiPriority w:val="99"/>
    <w:semiHidden/>
    <w:unhideWhenUsed/>
    <w:rsid w:val="005E18C7"/>
    <w:rPr>
      <w:color w:val="0000FF"/>
      <w:u w:val="single"/>
    </w:rPr>
  </w:style>
  <w:style w:type="character" w:customStyle="1" w:styleId="FooterChar">
    <w:name w:val="Footer Char"/>
    <w:basedOn w:val="DefaultParagraphFont"/>
    <w:link w:val="Footer"/>
    <w:rsid w:val="005E18C7"/>
    <w:rPr>
      <w:rFonts w:ascii="Times New Roman" w:eastAsia="Times New Roman" w:hAnsi="Times New Roman" w:cs="Times New Roman"/>
      <w:sz w:val="20"/>
      <w:szCs w:val="20"/>
      <w:lang w:val="en-GB" w:eastAsia="zh-CN"/>
    </w:rPr>
  </w:style>
  <w:style w:type="paragraph" w:styleId="Footer">
    <w:name w:val="footer"/>
    <w:basedOn w:val="Normal"/>
    <w:link w:val="FooterChar"/>
    <w:unhideWhenUsed/>
    <w:rsid w:val="005E18C7"/>
    <w:pPr>
      <w:tabs>
        <w:tab w:val="center" w:pos="4536"/>
        <w:tab w:val="right" w:pos="9072"/>
      </w:tabs>
      <w:spacing w:after="0" w:line="240" w:lineRule="auto"/>
    </w:pPr>
    <w:rPr>
      <w:rFonts w:ascii="Times New Roman" w:eastAsia="Times New Roman" w:hAnsi="Times New Roman" w:cs="Times New Roman"/>
      <w:sz w:val="20"/>
      <w:szCs w:val="20"/>
      <w:lang w:val="en-GB" w:eastAsia="zh-CN"/>
    </w:rPr>
  </w:style>
  <w:style w:type="paragraph" w:styleId="ListBullet">
    <w:name w:val="List Bullet"/>
    <w:basedOn w:val="Normal"/>
    <w:autoRedefine/>
    <w:semiHidden/>
    <w:unhideWhenUsed/>
    <w:rsid w:val="005E18C7"/>
    <w:pPr>
      <w:tabs>
        <w:tab w:val="num" w:pos="360"/>
      </w:tabs>
      <w:spacing w:after="0" w:line="240" w:lineRule="auto"/>
      <w:ind w:left="360" w:hanging="360"/>
    </w:pPr>
    <w:rPr>
      <w:rFonts w:ascii="Times New Roman" w:eastAsia="Times New Roman" w:hAnsi="Times New Roman" w:cs="Times New Roman"/>
      <w:sz w:val="20"/>
      <w:szCs w:val="20"/>
      <w:lang w:val="en-GB" w:eastAsia="zh-CN"/>
    </w:rPr>
  </w:style>
  <w:style w:type="paragraph" w:styleId="ListBullet2">
    <w:name w:val="List Bullet 2"/>
    <w:basedOn w:val="Normal"/>
    <w:autoRedefine/>
    <w:semiHidden/>
    <w:unhideWhenUsed/>
    <w:rsid w:val="005E18C7"/>
    <w:pPr>
      <w:tabs>
        <w:tab w:val="num" w:pos="643"/>
      </w:tabs>
      <w:spacing w:after="0" w:line="240" w:lineRule="auto"/>
      <w:ind w:left="643" w:hanging="360"/>
    </w:pPr>
    <w:rPr>
      <w:rFonts w:ascii="Times New Roman" w:eastAsia="Times New Roman" w:hAnsi="Times New Roman" w:cs="Times New Roman"/>
      <w:sz w:val="20"/>
      <w:szCs w:val="20"/>
      <w:lang w:val="en-GB" w:eastAsia="zh-CN"/>
    </w:rPr>
  </w:style>
  <w:style w:type="paragraph" w:styleId="ListBullet3">
    <w:name w:val="List Bullet 3"/>
    <w:basedOn w:val="Normal"/>
    <w:autoRedefine/>
    <w:semiHidden/>
    <w:unhideWhenUsed/>
    <w:rsid w:val="005E18C7"/>
    <w:pPr>
      <w:tabs>
        <w:tab w:val="num" w:pos="926"/>
      </w:tabs>
      <w:spacing w:after="0" w:line="240" w:lineRule="auto"/>
      <w:ind w:left="926" w:hanging="360"/>
    </w:pPr>
    <w:rPr>
      <w:rFonts w:ascii="Times New Roman" w:eastAsia="Times New Roman" w:hAnsi="Times New Roman" w:cs="Times New Roman"/>
      <w:sz w:val="20"/>
      <w:szCs w:val="20"/>
      <w:lang w:val="en-GB" w:eastAsia="zh-CN"/>
    </w:rPr>
  </w:style>
  <w:style w:type="paragraph" w:styleId="Title">
    <w:name w:val="Title"/>
    <w:basedOn w:val="Normal"/>
    <w:link w:val="TitleChar"/>
    <w:qFormat/>
    <w:rsid w:val="005E18C7"/>
    <w:pPr>
      <w:spacing w:before="240" w:after="60" w:line="240" w:lineRule="auto"/>
      <w:jc w:val="center"/>
      <w:outlineLvl w:val="0"/>
    </w:pPr>
    <w:rPr>
      <w:rFonts w:ascii="Arial" w:eastAsia="Times New Roman" w:hAnsi="Arial" w:cs="Arial"/>
      <w:b/>
      <w:bCs/>
      <w:kern w:val="28"/>
      <w:sz w:val="32"/>
      <w:szCs w:val="32"/>
      <w:lang w:val="en-GB" w:eastAsia="zh-CN"/>
    </w:rPr>
  </w:style>
  <w:style w:type="character" w:customStyle="1" w:styleId="TitleChar">
    <w:name w:val="Title Char"/>
    <w:basedOn w:val="DefaultParagraphFont"/>
    <w:link w:val="Title"/>
    <w:rsid w:val="005E18C7"/>
    <w:rPr>
      <w:rFonts w:ascii="Arial" w:eastAsia="Times New Roman" w:hAnsi="Arial" w:cs="Arial"/>
      <w:b/>
      <w:bCs/>
      <w:kern w:val="28"/>
      <w:sz w:val="32"/>
      <w:szCs w:val="32"/>
      <w:lang w:val="en-GB" w:eastAsia="zh-CN"/>
    </w:rPr>
  </w:style>
  <w:style w:type="character" w:customStyle="1" w:styleId="BodyTextChar">
    <w:name w:val="Body Text Char"/>
    <w:basedOn w:val="DefaultParagraphFont"/>
    <w:link w:val="BodyText"/>
    <w:semiHidden/>
    <w:rsid w:val="005E18C7"/>
    <w:rPr>
      <w:rFonts w:ascii="Times New Roman" w:eastAsia="Times New Roman" w:hAnsi="Times New Roman" w:cs="Times New Roman"/>
      <w:sz w:val="24"/>
      <w:szCs w:val="24"/>
      <w:lang w:val="en-GB" w:eastAsia="zh-CN"/>
    </w:rPr>
  </w:style>
  <w:style w:type="paragraph" w:styleId="BodyText">
    <w:name w:val="Body Text"/>
    <w:basedOn w:val="Normal"/>
    <w:link w:val="BodyTextChar"/>
    <w:semiHidden/>
    <w:unhideWhenUsed/>
    <w:rsid w:val="005E18C7"/>
    <w:pPr>
      <w:spacing w:after="0" w:line="240" w:lineRule="auto"/>
    </w:pPr>
    <w:rPr>
      <w:rFonts w:ascii="Times New Roman" w:eastAsia="Times New Roman" w:hAnsi="Times New Roman" w:cs="Times New Roman"/>
      <w:sz w:val="24"/>
      <w:szCs w:val="24"/>
      <w:lang w:val="en-GB" w:eastAsia="zh-CN"/>
    </w:rPr>
  </w:style>
  <w:style w:type="character" w:customStyle="1" w:styleId="BodyTextIndentChar">
    <w:name w:val="Body Text Indent Char"/>
    <w:basedOn w:val="DefaultParagraphFont"/>
    <w:link w:val="BodyTextIndent"/>
    <w:semiHidden/>
    <w:rsid w:val="005E18C7"/>
    <w:rPr>
      <w:rFonts w:ascii="Times New Roman" w:eastAsia="Times New Roman" w:hAnsi="Times New Roman" w:cs="Times New Roman"/>
      <w:sz w:val="20"/>
      <w:szCs w:val="20"/>
      <w:lang w:val="en-GB" w:eastAsia="zh-CN"/>
    </w:rPr>
  </w:style>
  <w:style w:type="paragraph" w:styleId="BodyTextIndent">
    <w:name w:val="Body Text Indent"/>
    <w:basedOn w:val="Normal"/>
    <w:link w:val="BodyTextIndentChar"/>
    <w:semiHidden/>
    <w:unhideWhenUsed/>
    <w:rsid w:val="005E18C7"/>
    <w:pPr>
      <w:spacing w:after="120" w:line="240" w:lineRule="auto"/>
      <w:ind w:left="283"/>
    </w:pPr>
    <w:rPr>
      <w:rFonts w:ascii="Times New Roman" w:eastAsia="Times New Roman" w:hAnsi="Times New Roman" w:cs="Times New Roman"/>
      <w:sz w:val="20"/>
      <w:szCs w:val="20"/>
      <w:lang w:val="en-GB" w:eastAsia="zh-CN"/>
    </w:rPr>
  </w:style>
  <w:style w:type="paragraph" w:styleId="Subtitle">
    <w:name w:val="Subtitle"/>
    <w:basedOn w:val="Normal"/>
    <w:link w:val="SubtitleChar"/>
    <w:qFormat/>
    <w:rsid w:val="005E18C7"/>
    <w:pPr>
      <w:spacing w:after="60" w:line="240" w:lineRule="auto"/>
      <w:jc w:val="center"/>
      <w:outlineLvl w:val="1"/>
    </w:pPr>
    <w:rPr>
      <w:rFonts w:ascii="Arial" w:eastAsia="Times New Roman" w:hAnsi="Arial" w:cs="Arial"/>
      <w:sz w:val="24"/>
      <w:szCs w:val="24"/>
      <w:lang w:val="en-GB" w:eastAsia="zh-CN"/>
    </w:rPr>
  </w:style>
  <w:style w:type="character" w:customStyle="1" w:styleId="SubtitleChar">
    <w:name w:val="Subtitle Char"/>
    <w:basedOn w:val="DefaultParagraphFont"/>
    <w:link w:val="Subtitle"/>
    <w:rsid w:val="005E18C7"/>
    <w:rPr>
      <w:rFonts w:ascii="Arial" w:eastAsia="Times New Roman" w:hAnsi="Arial" w:cs="Arial"/>
      <w:sz w:val="24"/>
      <w:szCs w:val="24"/>
      <w:lang w:val="en-GB" w:eastAsia="zh-CN"/>
    </w:rPr>
  </w:style>
  <w:style w:type="character" w:customStyle="1" w:styleId="BalloonTextChar">
    <w:name w:val="Balloon Text Char"/>
    <w:basedOn w:val="DefaultParagraphFont"/>
    <w:link w:val="BalloonText"/>
    <w:semiHidden/>
    <w:rsid w:val="005E18C7"/>
    <w:rPr>
      <w:rFonts w:ascii="Tahoma" w:eastAsia="Times New Roman" w:hAnsi="Tahoma" w:cs="Tahoma"/>
      <w:sz w:val="16"/>
      <w:szCs w:val="16"/>
      <w:lang w:val="en-GB" w:eastAsia="zh-CN"/>
    </w:rPr>
  </w:style>
  <w:style w:type="paragraph" w:styleId="BalloonText">
    <w:name w:val="Balloon Text"/>
    <w:basedOn w:val="Normal"/>
    <w:link w:val="BalloonTextChar"/>
    <w:semiHidden/>
    <w:unhideWhenUsed/>
    <w:rsid w:val="005E18C7"/>
    <w:pPr>
      <w:spacing w:after="0" w:line="240" w:lineRule="auto"/>
    </w:pPr>
    <w:rPr>
      <w:rFonts w:ascii="Tahoma" w:eastAsia="Times New Roman" w:hAnsi="Tahoma" w:cs="Tahoma"/>
      <w:sz w:val="16"/>
      <w:szCs w:val="16"/>
      <w:lang w:val="en-GB" w:eastAsia="zh-CN"/>
    </w:rPr>
  </w:style>
  <w:style w:type="character" w:customStyle="1" w:styleId="litera">
    <w:name w:val="litera"/>
    <w:basedOn w:val="DefaultParagraphFont"/>
    <w:rsid w:val="005E18C7"/>
  </w:style>
  <w:style w:type="character" w:customStyle="1" w:styleId="articol">
    <w:name w:val="articol"/>
    <w:basedOn w:val="DefaultParagraphFont"/>
    <w:rsid w:val="005E18C7"/>
  </w:style>
  <w:style w:type="character" w:customStyle="1" w:styleId="alineat">
    <w:name w:val="alineat"/>
    <w:basedOn w:val="DefaultParagraphFont"/>
    <w:rsid w:val="005E18C7"/>
  </w:style>
  <w:style w:type="character" w:customStyle="1" w:styleId="capitol">
    <w:name w:val="capitol"/>
    <w:basedOn w:val="DefaultParagraphFont"/>
    <w:rsid w:val="005E18C7"/>
  </w:style>
  <w:style w:type="character" w:customStyle="1" w:styleId="l5def1">
    <w:name w:val="l5def1"/>
    <w:rsid w:val="005E18C7"/>
    <w:rPr>
      <w:rFonts w:ascii="Arial" w:hAnsi="Arial" w:cs="Arial" w:hint="default"/>
      <w:color w:val="000000"/>
      <w:sz w:val="26"/>
      <w:szCs w:val="26"/>
    </w:rPr>
  </w:style>
  <w:style w:type="character" w:customStyle="1" w:styleId="l5prgaplicare1">
    <w:name w:val="l5prgaplicare1"/>
    <w:rsid w:val="005E18C7"/>
    <w:rPr>
      <w:b w:val="0"/>
      <w:bCs w:val="0"/>
      <w:i/>
      <w:iCs/>
      <w:color w:val="3B5F7C"/>
      <w:sz w:val="22"/>
      <w:szCs w:val="22"/>
    </w:rPr>
  </w:style>
  <w:style w:type="paragraph" w:styleId="Header">
    <w:name w:val="header"/>
    <w:basedOn w:val="Normal"/>
    <w:link w:val="HeaderChar"/>
    <w:uiPriority w:val="99"/>
    <w:unhideWhenUsed/>
    <w:rsid w:val="00717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8B"/>
  </w:style>
  <w:style w:type="paragraph" w:styleId="ListParagraph">
    <w:name w:val="List Paragraph"/>
    <w:basedOn w:val="Normal"/>
    <w:uiPriority w:val="34"/>
    <w:qFormat/>
    <w:rsid w:val="00050FCD"/>
    <w:pPr>
      <w:ind w:left="720"/>
      <w:contextualSpacing/>
    </w:pPr>
  </w:style>
  <w:style w:type="table" w:styleId="TableGrid">
    <w:name w:val="Table Grid"/>
    <w:basedOn w:val="TableNormal"/>
    <w:rsid w:val="00D42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767752%2082439791" TargetMode="External"/><Relationship Id="rId5" Type="http://schemas.openxmlformats.org/officeDocument/2006/relationships/settings" Target="settings.xml"/><Relationship Id="rId10" Type="http://schemas.openxmlformats.org/officeDocument/2006/relationships/hyperlink" Target="act:767752%2082439790" TargetMode="External"/><Relationship Id="rId4" Type="http://schemas.microsoft.com/office/2007/relationships/stylesWithEffects" Target="stylesWithEffects.xml"/><Relationship Id="rId9" Type="http://schemas.openxmlformats.org/officeDocument/2006/relationships/hyperlink" Target="https://www.noulcodfiscal.ro/modificari-codul-fiscal/legea-nr-296-din-18-decembrie-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F3F8-8DCF-4017-B3BD-C8454D01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25</Pages>
  <Words>8232</Words>
  <Characters>46924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2023-03-29T06:17:00Z</cp:lastPrinted>
  <dcterms:created xsi:type="dcterms:W3CDTF">2022-04-18T06:02:00Z</dcterms:created>
  <dcterms:modified xsi:type="dcterms:W3CDTF">2023-03-29T06:34:00Z</dcterms:modified>
</cp:coreProperties>
</file>