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R O M Â N I A</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JUDEȚUL CLUJ</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COMUNA FRATA</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 xml:space="preserve">P R I M A R </w:t>
      </w:r>
    </w:p>
    <w:p w:rsidR="004D4645" w:rsidRPr="00715978" w:rsidRDefault="004D4645" w:rsidP="00715978">
      <w:pPr>
        <w:spacing w:after="0" w:line="240" w:lineRule="auto"/>
        <w:jc w:val="both"/>
        <w:rPr>
          <w:rFonts w:ascii="Arial" w:hAnsi="Arial" w:cs="Arial"/>
          <w:b/>
          <w:sz w:val="24"/>
          <w:szCs w:val="24"/>
          <w:lang w:val="ro-RO"/>
        </w:rPr>
      </w:pPr>
    </w:p>
    <w:p w:rsidR="004D4645" w:rsidRDefault="004D4645" w:rsidP="00715978">
      <w:pPr>
        <w:spacing w:after="0" w:line="240" w:lineRule="auto"/>
        <w:jc w:val="center"/>
        <w:rPr>
          <w:rFonts w:ascii="Arial" w:hAnsi="Arial" w:cs="Arial"/>
          <w:b/>
          <w:sz w:val="24"/>
          <w:szCs w:val="24"/>
          <w:u w:val="single"/>
          <w:lang w:val="ro-RO"/>
        </w:rPr>
      </w:pPr>
      <w:r w:rsidRPr="00715978">
        <w:rPr>
          <w:rFonts w:ascii="Arial" w:hAnsi="Arial" w:cs="Arial"/>
          <w:b/>
          <w:sz w:val="24"/>
          <w:szCs w:val="24"/>
          <w:u w:val="single"/>
          <w:lang w:val="ro-RO"/>
        </w:rPr>
        <w:t xml:space="preserve">EXPUNERE DE MOTIVE </w:t>
      </w:r>
    </w:p>
    <w:p w:rsidR="00715978" w:rsidRPr="00715978" w:rsidRDefault="00715978" w:rsidP="00715978">
      <w:pPr>
        <w:spacing w:after="0" w:line="240" w:lineRule="auto"/>
        <w:jc w:val="center"/>
        <w:rPr>
          <w:rFonts w:ascii="Arial" w:hAnsi="Arial" w:cs="Arial"/>
          <w:b/>
          <w:sz w:val="24"/>
          <w:szCs w:val="24"/>
          <w:u w:val="single"/>
          <w:lang w:val="ro-RO"/>
        </w:rPr>
      </w:pPr>
    </w:p>
    <w:p w:rsidR="00715978" w:rsidRPr="00715978" w:rsidRDefault="004D4645" w:rsidP="00715978">
      <w:pPr>
        <w:spacing w:after="0" w:line="240" w:lineRule="auto"/>
        <w:ind w:firstLine="708"/>
        <w:jc w:val="center"/>
        <w:rPr>
          <w:rFonts w:ascii="Arial" w:hAnsi="Arial" w:cs="Arial"/>
          <w:b/>
          <w:sz w:val="24"/>
          <w:szCs w:val="24"/>
          <w:lang w:val="ro-RO"/>
        </w:rPr>
      </w:pPr>
      <w:r w:rsidRPr="00715978">
        <w:rPr>
          <w:rFonts w:ascii="Arial" w:hAnsi="Arial" w:cs="Arial"/>
          <w:b/>
          <w:sz w:val="24"/>
          <w:szCs w:val="24"/>
          <w:lang w:val="ro-RO"/>
        </w:rPr>
        <w:t>LA PROIECTUL DE HOTĂRÂRE CU PRIVIRE LA APROBAREA</w:t>
      </w:r>
    </w:p>
    <w:p w:rsidR="004D4645" w:rsidRDefault="00DA37F2" w:rsidP="00DB6EFD">
      <w:pPr>
        <w:spacing w:after="0" w:line="240" w:lineRule="auto"/>
        <w:ind w:firstLine="708"/>
        <w:jc w:val="center"/>
        <w:rPr>
          <w:rFonts w:ascii="Arial" w:hAnsi="Arial" w:cs="Arial"/>
          <w:b/>
          <w:sz w:val="24"/>
          <w:szCs w:val="24"/>
          <w:lang w:val="ro-RO"/>
        </w:rPr>
      </w:pPr>
      <w:r>
        <w:rPr>
          <w:rFonts w:ascii="Arial" w:hAnsi="Arial" w:cs="Arial"/>
          <w:b/>
          <w:sz w:val="24"/>
          <w:szCs w:val="24"/>
          <w:lang w:val="ro-RO"/>
        </w:rPr>
        <w:t xml:space="preserve">BUGETULUI LOCAL DE VENITURI ȘI CHELTUIELI </w:t>
      </w:r>
      <w:r w:rsidR="004D4645" w:rsidRPr="00715978">
        <w:rPr>
          <w:rFonts w:ascii="Arial" w:hAnsi="Arial" w:cs="Arial"/>
          <w:b/>
          <w:sz w:val="24"/>
          <w:szCs w:val="24"/>
          <w:lang w:val="ro-RO"/>
        </w:rPr>
        <w:t xml:space="preserve"> </w:t>
      </w:r>
      <w:r w:rsidR="00715978" w:rsidRPr="00715978">
        <w:rPr>
          <w:rFonts w:ascii="Arial" w:hAnsi="Arial" w:cs="Arial"/>
          <w:b/>
          <w:sz w:val="24"/>
          <w:szCs w:val="24"/>
          <w:lang w:val="ro-RO"/>
        </w:rPr>
        <w:t>PENTRU ANUL 20</w:t>
      </w:r>
      <w:r>
        <w:rPr>
          <w:rFonts w:ascii="Arial" w:hAnsi="Arial" w:cs="Arial"/>
          <w:b/>
          <w:sz w:val="24"/>
          <w:szCs w:val="24"/>
          <w:lang w:val="ro-RO"/>
        </w:rPr>
        <w:t>19</w:t>
      </w:r>
    </w:p>
    <w:p w:rsidR="00DB6EFD" w:rsidRPr="00DB6EFD" w:rsidRDefault="00DB6EFD" w:rsidP="00DB6EFD">
      <w:pPr>
        <w:spacing w:after="0" w:line="240" w:lineRule="auto"/>
        <w:ind w:firstLine="708"/>
        <w:jc w:val="center"/>
        <w:rPr>
          <w:rFonts w:ascii="Arial" w:hAnsi="Arial" w:cs="Arial"/>
          <w:b/>
          <w:sz w:val="24"/>
          <w:szCs w:val="24"/>
          <w:lang w:val="ro-RO"/>
        </w:rPr>
      </w:pPr>
    </w:p>
    <w:p w:rsidR="006C61C2" w:rsidRDefault="004D4645" w:rsidP="006C61C2">
      <w:pPr>
        <w:spacing w:after="0" w:line="240" w:lineRule="auto"/>
        <w:ind w:left="720" w:firstLine="720"/>
        <w:jc w:val="both"/>
        <w:rPr>
          <w:rFonts w:ascii="Arial" w:hAnsi="Arial" w:cs="Arial"/>
          <w:bCs/>
          <w:sz w:val="24"/>
          <w:szCs w:val="24"/>
          <w:lang w:val="ro-RO"/>
        </w:rPr>
      </w:pPr>
      <w:r w:rsidRPr="008D2B60">
        <w:rPr>
          <w:rFonts w:ascii="Arial" w:hAnsi="Arial" w:cs="Arial"/>
          <w:sz w:val="24"/>
          <w:szCs w:val="24"/>
          <w:lang w:val="ro-RO"/>
        </w:rPr>
        <w:t xml:space="preserve">Reglementarea juridică a proiectului de hotărâre nr. </w:t>
      </w:r>
      <w:r w:rsidR="00DA37F2">
        <w:rPr>
          <w:rFonts w:ascii="Arial" w:hAnsi="Arial" w:cs="Arial"/>
          <w:sz w:val="24"/>
          <w:szCs w:val="24"/>
          <w:lang w:val="ro-RO"/>
        </w:rPr>
        <w:t>19</w:t>
      </w:r>
      <w:r w:rsidRPr="008D2B60">
        <w:rPr>
          <w:rFonts w:ascii="Arial" w:hAnsi="Arial" w:cs="Arial"/>
          <w:sz w:val="24"/>
          <w:szCs w:val="24"/>
          <w:lang w:val="ro-RO"/>
        </w:rPr>
        <w:t>/201</w:t>
      </w:r>
      <w:r w:rsidR="00715978">
        <w:rPr>
          <w:rFonts w:ascii="Arial" w:hAnsi="Arial" w:cs="Arial"/>
          <w:sz w:val="24"/>
          <w:szCs w:val="24"/>
          <w:lang w:val="ro-RO"/>
        </w:rPr>
        <w:t>9</w:t>
      </w:r>
      <w:r>
        <w:rPr>
          <w:rFonts w:ascii="Arial" w:hAnsi="Arial" w:cs="Arial"/>
          <w:sz w:val="24"/>
          <w:szCs w:val="24"/>
          <w:lang w:val="ro-RO"/>
        </w:rPr>
        <w:t xml:space="preserve"> </w:t>
      </w:r>
      <w:r w:rsidRPr="008D2B60">
        <w:rPr>
          <w:rFonts w:ascii="Arial" w:hAnsi="Arial" w:cs="Arial"/>
          <w:bCs/>
          <w:sz w:val="24"/>
          <w:szCs w:val="24"/>
          <w:lang w:val="ro-RO"/>
        </w:rPr>
        <w:t>privind</w:t>
      </w:r>
      <w:r>
        <w:rPr>
          <w:rFonts w:ascii="Arial" w:hAnsi="Arial" w:cs="Arial"/>
          <w:bCs/>
          <w:sz w:val="24"/>
          <w:szCs w:val="24"/>
          <w:lang w:val="ro-RO"/>
        </w:rPr>
        <w:t xml:space="preserve"> </w:t>
      </w:r>
    </w:p>
    <w:p w:rsidR="00715978" w:rsidRDefault="006C61C2" w:rsidP="006C61C2">
      <w:pPr>
        <w:spacing w:after="0" w:line="240" w:lineRule="auto"/>
        <w:jc w:val="both"/>
        <w:rPr>
          <w:rFonts w:ascii="Arial" w:hAnsi="Arial" w:cs="Arial"/>
          <w:bCs/>
          <w:sz w:val="24"/>
          <w:szCs w:val="24"/>
          <w:lang w:val="ro-RO"/>
        </w:rPr>
      </w:pPr>
      <w:r>
        <w:rPr>
          <w:rFonts w:ascii="Arial" w:hAnsi="Arial" w:cs="Arial"/>
          <w:bCs/>
          <w:sz w:val="24"/>
          <w:szCs w:val="24"/>
          <w:lang w:val="ro-RO"/>
        </w:rPr>
        <w:t xml:space="preserve">aprobarea bugetului local de venituri și cheltuieli </w:t>
      </w:r>
      <w:r w:rsidR="004D4645" w:rsidRPr="008D2B60">
        <w:rPr>
          <w:rFonts w:ascii="Arial" w:hAnsi="Arial" w:cs="Arial"/>
          <w:bCs/>
          <w:sz w:val="24"/>
          <w:szCs w:val="24"/>
          <w:lang w:val="ro-RO"/>
        </w:rPr>
        <w:t>pentru</w:t>
      </w:r>
      <w:r w:rsidR="004D4645">
        <w:rPr>
          <w:rFonts w:ascii="Arial" w:hAnsi="Arial" w:cs="Arial"/>
          <w:bCs/>
          <w:sz w:val="24"/>
          <w:szCs w:val="24"/>
          <w:lang w:val="ro-RO"/>
        </w:rPr>
        <w:t xml:space="preserve"> </w:t>
      </w:r>
      <w:r w:rsidR="004D4645" w:rsidRPr="008D2B60">
        <w:rPr>
          <w:rFonts w:ascii="Arial" w:hAnsi="Arial" w:cs="Arial"/>
          <w:bCs/>
          <w:sz w:val="24"/>
          <w:szCs w:val="24"/>
          <w:lang w:val="ro-RO"/>
        </w:rPr>
        <w:t>anul fiscal 20</w:t>
      </w:r>
      <w:r w:rsidR="00715978">
        <w:rPr>
          <w:rFonts w:ascii="Arial" w:hAnsi="Arial" w:cs="Arial"/>
          <w:bCs/>
          <w:sz w:val="24"/>
          <w:szCs w:val="24"/>
          <w:lang w:val="ro-RO"/>
        </w:rPr>
        <w:t>20</w:t>
      </w:r>
      <w:r w:rsidR="004D4645">
        <w:rPr>
          <w:rFonts w:ascii="Arial" w:hAnsi="Arial" w:cs="Arial"/>
          <w:bCs/>
          <w:sz w:val="24"/>
          <w:szCs w:val="24"/>
          <w:lang w:val="ro-RO"/>
        </w:rPr>
        <w:t xml:space="preserve"> </w:t>
      </w:r>
      <w:r w:rsidR="004D4645" w:rsidRPr="008D2B60">
        <w:rPr>
          <w:rFonts w:ascii="Arial" w:hAnsi="Arial" w:cs="Arial"/>
          <w:sz w:val="24"/>
          <w:szCs w:val="24"/>
          <w:lang w:val="ro-RO"/>
        </w:rPr>
        <w:t xml:space="preserve">constă în prevederile </w:t>
      </w:r>
      <w:r w:rsidR="004D4645" w:rsidRPr="008D2B60">
        <w:rPr>
          <w:rFonts w:ascii="Arial" w:hAnsi="Arial" w:cs="Arial"/>
          <w:bCs/>
          <w:sz w:val="24"/>
          <w:szCs w:val="24"/>
          <w:lang w:val="ro-RO"/>
        </w:rPr>
        <w:t xml:space="preserve">art. </w:t>
      </w:r>
      <w:r w:rsidR="00AB5322">
        <w:rPr>
          <w:rFonts w:ascii="Arial" w:hAnsi="Arial" w:cs="Arial"/>
          <w:bCs/>
          <w:sz w:val="24"/>
          <w:szCs w:val="24"/>
          <w:lang w:val="ro-RO"/>
        </w:rPr>
        <w:t>36 , alin. 2, lit.”b” și alin. 4, lit.”a”</w:t>
      </w:r>
      <w:r w:rsidR="004D4645" w:rsidRPr="008D2B60">
        <w:rPr>
          <w:rFonts w:ascii="Arial" w:hAnsi="Arial" w:cs="Arial"/>
          <w:bCs/>
          <w:sz w:val="24"/>
          <w:szCs w:val="24"/>
          <w:lang w:val="ro-RO"/>
        </w:rPr>
        <w:t xml:space="preserve"> din Legea nr. </w:t>
      </w:r>
      <w:r w:rsidR="00AB5322">
        <w:rPr>
          <w:rFonts w:ascii="Arial" w:hAnsi="Arial" w:cs="Arial"/>
          <w:bCs/>
          <w:sz w:val="24"/>
          <w:szCs w:val="24"/>
          <w:lang w:val="ro-RO"/>
        </w:rPr>
        <w:t>215</w:t>
      </w:r>
      <w:r w:rsidR="004D4645" w:rsidRPr="008D2B60">
        <w:rPr>
          <w:rFonts w:ascii="Arial" w:hAnsi="Arial" w:cs="Arial"/>
          <w:bCs/>
          <w:sz w:val="24"/>
          <w:szCs w:val="24"/>
          <w:lang w:val="ro-RO"/>
        </w:rPr>
        <w:t>/20</w:t>
      </w:r>
      <w:r w:rsidR="00AB5322">
        <w:rPr>
          <w:rFonts w:ascii="Arial" w:hAnsi="Arial" w:cs="Arial"/>
          <w:bCs/>
          <w:sz w:val="24"/>
          <w:szCs w:val="24"/>
          <w:lang w:val="ro-RO"/>
        </w:rPr>
        <w:t>01</w:t>
      </w:r>
      <w:r w:rsidR="004D4645" w:rsidRPr="008D2B60">
        <w:rPr>
          <w:rFonts w:ascii="Arial" w:hAnsi="Arial" w:cs="Arial"/>
          <w:bCs/>
          <w:sz w:val="24"/>
          <w:szCs w:val="24"/>
          <w:lang w:val="ro-RO"/>
        </w:rPr>
        <w:t xml:space="preserve"> privind</w:t>
      </w:r>
      <w:r w:rsidR="004D4645">
        <w:rPr>
          <w:rFonts w:ascii="Arial" w:hAnsi="Arial" w:cs="Arial"/>
          <w:bCs/>
          <w:sz w:val="24"/>
          <w:szCs w:val="24"/>
          <w:lang w:val="ro-RO"/>
        </w:rPr>
        <w:t xml:space="preserve"> </w:t>
      </w:r>
      <w:r w:rsidR="00AB5322">
        <w:rPr>
          <w:rFonts w:ascii="Arial" w:hAnsi="Arial" w:cs="Arial"/>
          <w:bCs/>
          <w:sz w:val="24"/>
          <w:szCs w:val="24"/>
          <w:lang w:val="ro-RO"/>
        </w:rPr>
        <w:t xml:space="preserve">administrația publică locală </w:t>
      </w:r>
      <w:r w:rsidR="004D4645" w:rsidRPr="008D2B60">
        <w:rPr>
          <w:rFonts w:ascii="Arial" w:hAnsi="Arial" w:cs="Arial"/>
          <w:bCs/>
          <w:sz w:val="24"/>
          <w:szCs w:val="24"/>
          <w:lang w:val="ro-RO"/>
        </w:rPr>
        <w:t>, cu modificarile</w:t>
      </w:r>
      <w:r w:rsidR="004D4645">
        <w:rPr>
          <w:rFonts w:ascii="Arial" w:hAnsi="Arial" w:cs="Arial"/>
          <w:bCs/>
          <w:sz w:val="24"/>
          <w:szCs w:val="24"/>
          <w:lang w:val="ro-RO"/>
        </w:rPr>
        <w:t xml:space="preserve"> </w:t>
      </w:r>
      <w:r w:rsidR="004D4645" w:rsidRPr="008D2B60">
        <w:rPr>
          <w:rFonts w:ascii="Arial" w:hAnsi="Arial" w:cs="Arial"/>
          <w:bCs/>
          <w:sz w:val="24"/>
          <w:szCs w:val="24"/>
          <w:lang w:val="ro-RO"/>
        </w:rPr>
        <w:t>si</w:t>
      </w:r>
      <w:r w:rsidR="004D4645">
        <w:rPr>
          <w:rFonts w:ascii="Arial" w:hAnsi="Arial" w:cs="Arial"/>
          <w:bCs/>
          <w:sz w:val="24"/>
          <w:szCs w:val="24"/>
          <w:lang w:val="ro-RO"/>
        </w:rPr>
        <w:t xml:space="preserve"> </w:t>
      </w:r>
      <w:r w:rsidR="004D4645" w:rsidRPr="008D2B60">
        <w:rPr>
          <w:rFonts w:ascii="Arial" w:hAnsi="Arial" w:cs="Arial"/>
          <w:bCs/>
          <w:sz w:val="24"/>
          <w:szCs w:val="24"/>
          <w:lang w:val="ro-RO"/>
        </w:rPr>
        <w:t>completarile</w:t>
      </w:r>
      <w:r w:rsidR="004D4645">
        <w:rPr>
          <w:rFonts w:ascii="Arial" w:hAnsi="Arial" w:cs="Arial"/>
          <w:bCs/>
          <w:sz w:val="24"/>
          <w:szCs w:val="24"/>
          <w:lang w:val="ro-RO"/>
        </w:rPr>
        <w:t xml:space="preserve"> </w:t>
      </w:r>
      <w:r w:rsidR="004D4645" w:rsidRPr="008D2B60">
        <w:rPr>
          <w:rFonts w:ascii="Arial" w:hAnsi="Arial" w:cs="Arial"/>
          <w:bCs/>
          <w:sz w:val="24"/>
          <w:szCs w:val="24"/>
          <w:lang w:val="ro-RO"/>
        </w:rPr>
        <w:t>ulterioare, conform carora :</w:t>
      </w:r>
    </w:p>
    <w:p w:rsidR="006C61C2" w:rsidRPr="00AB5322" w:rsidRDefault="006C61C2" w:rsidP="006C61C2">
      <w:pPr>
        <w:jc w:val="both"/>
        <w:rPr>
          <w:rFonts w:ascii="Arial" w:eastAsia="Times New Roman" w:hAnsi="Arial" w:cs="Arial"/>
          <w:i/>
          <w:color w:val="000000"/>
          <w:sz w:val="26"/>
          <w:szCs w:val="26"/>
          <w:lang w:val="ro-RO"/>
        </w:rPr>
      </w:pPr>
      <w:r>
        <w:rPr>
          <w:rFonts w:ascii="Arial" w:hAnsi="Arial" w:cs="Arial"/>
          <w:bCs/>
          <w:sz w:val="24"/>
          <w:szCs w:val="24"/>
          <w:lang w:val="ro-RO"/>
        </w:rPr>
        <w:tab/>
      </w:r>
      <w:r>
        <w:rPr>
          <w:rFonts w:ascii="Arial" w:hAnsi="Arial" w:cs="Arial"/>
          <w:bCs/>
          <w:sz w:val="24"/>
          <w:szCs w:val="24"/>
          <w:lang w:val="ro-RO"/>
        </w:rPr>
        <w:tab/>
      </w:r>
      <w:r w:rsidRPr="00AB5322">
        <w:rPr>
          <w:rFonts w:ascii="Arial" w:eastAsia="Times New Roman" w:hAnsi="Arial" w:cs="Arial"/>
          <w:bCs/>
          <w:i/>
          <w:color w:val="008000"/>
          <w:sz w:val="26"/>
          <w:szCs w:val="26"/>
          <w:lang w:val="ro-RO"/>
        </w:rPr>
        <w:t>Art. 36.</w:t>
      </w:r>
      <w:r w:rsidRPr="00AB532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w:t>
      </w:r>
      <w:r w:rsidRPr="00AB5322">
        <w:rPr>
          <w:rFonts w:ascii="Arial" w:eastAsia="Times New Roman" w:hAnsi="Arial" w:cs="Arial"/>
          <w:i/>
          <w:color w:val="000000"/>
          <w:sz w:val="26"/>
          <w:szCs w:val="26"/>
          <w:lang w:val="ro-RO"/>
        </w:rPr>
        <w:t xml:space="preserve"> </w:t>
      </w:r>
      <w:r w:rsidRPr="00AB5322">
        <w:rPr>
          <w:rFonts w:ascii="Arial" w:eastAsia="Times New Roman" w:hAnsi="Arial" w:cs="Arial"/>
          <w:bCs/>
          <w:i/>
          <w:color w:val="FF7F50"/>
          <w:sz w:val="26"/>
          <w:lang w:val="ro-RO"/>
        </w:rPr>
        <w:t>(1)</w:t>
      </w:r>
      <w:r w:rsidRPr="00AB5322">
        <w:rPr>
          <w:rFonts w:ascii="Arial" w:eastAsia="Times New Roman" w:hAnsi="Arial" w:cs="Arial"/>
          <w:i/>
          <w:color w:val="000000"/>
          <w:sz w:val="26"/>
          <w:lang w:val="ro-RO"/>
        </w:rPr>
        <w:t xml:space="preserve"> </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Consiliul local are iniţiativă şi hotărăşte, în condiţiile legii, în toate problemele de interes local, cu excepţia celor care sunt date prin lege în competenţa altor autorităţi ale administraţiei publice locale sau centrale</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 xml:space="preserve">. </w:t>
      </w:r>
    </w:p>
    <w:p w:rsidR="006C61C2" w:rsidRPr="006C61C2" w:rsidRDefault="006C61C2" w:rsidP="006C61C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FF7F50"/>
          <w:sz w:val="26"/>
          <w:szCs w:val="26"/>
          <w:lang w:val="ro-RO"/>
        </w:rPr>
        <w:t>(2)</w:t>
      </w:r>
      <w:r w:rsidRPr="006C61C2">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AB5322">
        <w:rPr>
          <w:rFonts w:ascii="Arial" w:eastAsia="Times New Roman" w:hAnsi="Arial" w:cs="Arial"/>
          <w:i/>
          <w:color w:val="000000"/>
          <w:sz w:val="26"/>
          <w:lang w:val="ro-RO"/>
        </w:rPr>
        <w:t>Consiliul local exercită următoarele categorii de atribuţii:</w:t>
      </w:r>
      <w:r w:rsidRPr="006C61C2">
        <w:rPr>
          <w:rFonts w:ascii="Arial" w:eastAsia="Times New Roman" w:hAnsi="Arial" w:cs="Arial"/>
          <w:i/>
          <w:color w:val="000000"/>
          <w:sz w:val="26"/>
          <w:szCs w:val="26"/>
          <w:lang w:val="ro-RO"/>
        </w:rPr>
        <w:t xml:space="preserve"> </w:t>
      </w:r>
    </w:p>
    <w:p w:rsidR="006C61C2" w:rsidRPr="006C61C2" w:rsidRDefault="006C61C2" w:rsidP="006C61C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808000"/>
          <w:sz w:val="26"/>
          <w:szCs w:val="26"/>
          <w:lang w:val="ro-RO"/>
        </w:rPr>
        <w:t>a)</w:t>
      </w:r>
      <w:r w:rsidRPr="006C61C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 xml:space="preserve">atribuţii privind organizarea şi funcţionarea aparatului de specialitate al primarului, ale instituţiilor şi serviciilor publice de interes local şi ale societăţilor reglementate de Legea </w:t>
      </w:r>
      <w:hyperlink r:id="rId4" w:history="1">
        <w:r w:rsidRPr="00AB5322">
          <w:rPr>
            <w:rFonts w:ascii="Arial" w:eastAsia="Times New Roman" w:hAnsi="Arial" w:cs="Arial"/>
            <w:i/>
            <w:color w:val="0000FF"/>
            <w:sz w:val="26"/>
            <w:szCs w:val="26"/>
            <w:lang w:val="ro-RO"/>
          </w:rPr>
          <w:t>nr. 31/1990</w:t>
        </w:r>
      </w:hyperlink>
      <w:r w:rsidRPr="00AB5322">
        <w:rPr>
          <w:rFonts w:ascii="Arial" w:eastAsia="Times New Roman" w:hAnsi="Arial" w:cs="Arial"/>
          <w:i/>
          <w:color w:val="000000"/>
          <w:sz w:val="26"/>
          <w:lang w:val="ro-RO"/>
        </w:rPr>
        <w:t>, republicată, cu modificările şi completările ulterioare, şi regiilor autonome de interes local;</w:t>
      </w:r>
      <w:r w:rsidRPr="006C61C2">
        <w:rPr>
          <w:rFonts w:ascii="Arial" w:eastAsia="Times New Roman" w:hAnsi="Arial" w:cs="Arial"/>
          <w:i/>
          <w:color w:val="000000"/>
          <w:sz w:val="26"/>
          <w:szCs w:val="26"/>
          <w:lang w:val="ro-RO"/>
        </w:rPr>
        <w:t xml:space="preserve"> </w:t>
      </w:r>
    </w:p>
    <w:p w:rsidR="006C61C2" w:rsidRPr="00AB5322" w:rsidRDefault="006C61C2" w:rsidP="006C61C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808000"/>
          <w:sz w:val="26"/>
          <w:szCs w:val="26"/>
          <w:lang w:val="ro-RO"/>
        </w:rPr>
        <w:t>b)</w:t>
      </w:r>
      <w:r w:rsidRPr="006C61C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atribuţii privind dezvoltarea economico-socială şi de mediu a comunei, oraşului sau municipiului</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w:t>
      </w:r>
      <w:r w:rsidRPr="006C61C2">
        <w:rPr>
          <w:rFonts w:ascii="Arial" w:eastAsia="Times New Roman" w:hAnsi="Arial" w:cs="Arial"/>
          <w:i/>
          <w:color w:val="000000"/>
          <w:sz w:val="26"/>
          <w:szCs w:val="26"/>
          <w:lang w:val="ro-RO"/>
        </w:rPr>
        <w:t xml:space="preserve"> </w:t>
      </w:r>
    </w:p>
    <w:p w:rsidR="006C61C2" w:rsidRPr="00AB5322" w:rsidRDefault="006C61C2" w:rsidP="00AB5322">
      <w:pPr>
        <w:spacing w:after="0" w:line="240" w:lineRule="auto"/>
        <w:jc w:val="both"/>
        <w:rPr>
          <w:rFonts w:ascii="Arial" w:eastAsia="Times New Roman" w:hAnsi="Arial" w:cs="Arial"/>
          <w:i/>
          <w:color w:val="000000"/>
          <w:sz w:val="26"/>
          <w:szCs w:val="26"/>
          <w:lang w:val="ro-RO"/>
        </w:rPr>
      </w:pPr>
      <w:r w:rsidRPr="00AB5322">
        <w:rPr>
          <w:rFonts w:ascii="Arial" w:eastAsia="Times New Roman" w:hAnsi="Arial" w:cs="Arial"/>
          <w:i/>
          <w:color w:val="000000"/>
          <w:sz w:val="26"/>
          <w:szCs w:val="26"/>
          <w:lang w:val="ro-RO"/>
        </w:rPr>
        <w:tab/>
      </w:r>
      <w:r w:rsidRPr="00AB5322">
        <w:rPr>
          <w:rFonts w:ascii="Arial" w:eastAsia="Times New Roman" w:hAnsi="Arial" w:cs="Arial"/>
          <w:i/>
          <w:color w:val="000000"/>
          <w:sz w:val="26"/>
          <w:szCs w:val="26"/>
          <w:lang w:val="ro-RO"/>
        </w:rPr>
        <w:tab/>
      </w:r>
      <w:r w:rsidRPr="00AB5322">
        <w:rPr>
          <w:rFonts w:ascii="Arial" w:eastAsia="Times New Roman" w:hAnsi="Arial" w:cs="Arial"/>
          <w:bCs/>
          <w:i/>
          <w:color w:val="FF7F50"/>
          <w:sz w:val="26"/>
          <w:szCs w:val="26"/>
          <w:lang w:val="ro-RO"/>
        </w:rPr>
        <w:t>(4)</w:t>
      </w:r>
      <w:r w:rsidRPr="00AB5322">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AB5322">
        <w:rPr>
          <w:rFonts w:ascii="Arial" w:eastAsia="Times New Roman" w:hAnsi="Arial" w:cs="Arial"/>
          <w:i/>
          <w:color w:val="000000"/>
          <w:sz w:val="26"/>
          <w:lang w:val="ro-RO"/>
        </w:rPr>
        <w:t xml:space="preserve">În exercitarea atribuţiilor prevăzute la alin. (2) </w:t>
      </w:r>
      <w:hyperlink r:id="rId5" w:history="1">
        <w:r w:rsidRPr="00AB5322">
          <w:rPr>
            <w:rFonts w:ascii="Arial" w:eastAsia="Times New Roman" w:hAnsi="Arial" w:cs="Arial"/>
            <w:i/>
            <w:color w:val="0000FF"/>
            <w:sz w:val="26"/>
            <w:szCs w:val="26"/>
            <w:lang w:val="ro-RO"/>
          </w:rPr>
          <w:t>lit. b)</w:t>
        </w:r>
      </w:hyperlink>
      <w:r w:rsidRPr="00AB5322">
        <w:rPr>
          <w:rFonts w:ascii="Arial" w:eastAsia="Times New Roman" w:hAnsi="Arial" w:cs="Arial"/>
          <w:i/>
          <w:color w:val="000000"/>
          <w:sz w:val="26"/>
          <w:lang w:val="ro-RO"/>
        </w:rPr>
        <w:t>, consiliul local:</w:t>
      </w:r>
      <w:r w:rsidRPr="00AB5322">
        <w:rPr>
          <w:rFonts w:ascii="Arial" w:eastAsia="Times New Roman" w:hAnsi="Arial" w:cs="Arial"/>
          <w:i/>
          <w:color w:val="000000"/>
          <w:sz w:val="26"/>
          <w:szCs w:val="26"/>
          <w:lang w:val="ro-RO"/>
        </w:rPr>
        <w:t xml:space="preserve"> </w:t>
      </w:r>
    </w:p>
    <w:p w:rsidR="006C61C2" w:rsidRPr="006C61C2" w:rsidRDefault="006C61C2" w:rsidP="00AB532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808000"/>
          <w:sz w:val="26"/>
          <w:szCs w:val="26"/>
          <w:lang w:val="ro-RO"/>
        </w:rPr>
        <w:t>a)</w:t>
      </w:r>
      <w:r w:rsidRPr="006C61C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aprobă, la propunerea primarului, bugetul local, virările de credite, modul de utilizare a rezervei bugetare şi contul de încheiere a exerciţiului bugetar</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w:t>
      </w:r>
      <w:r w:rsidRPr="006C61C2">
        <w:rPr>
          <w:rFonts w:ascii="Arial" w:eastAsia="Times New Roman" w:hAnsi="Arial" w:cs="Arial"/>
          <w:i/>
          <w:color w:val="000000"/>
          <w:sz w:val="26"/>
          <w:szCs w:val="26"/>
          <w:lang w:val="ro-RO"/>
        </w:rPr>
        <w:t xml:space="preserve"> </w:t>
      </w:r>
    </w:p>
    <w:p w:rsidR="006C61C2" w:rsidRDefault="00545CE8" w:rsidP="00AB5322">
      <w:pPr>
        <w:spacing w:after="0" w:line="240" w:lineRule="auto"/>
        <w:jc w:val="both"/>
        <w:rPr>
          <w:rFonts w:ascii="Arial" w:eastAsia="Times New Roman" w:hAnsi="Arial" w:cs="Arial"/>
          <w:color w:val="000000"/>
          <w:sz w:val="26"/>
          <w:szCs w:val="26"/>
        </w:rPr>
      </w:pPr>
      <w:r>
        <w:rPr>
          <w:rFonts w:ascii="Arial" w:eastAsia="Times New Roman" w:hAnsi="Arial" w:cs="Arial"/>
          <w:color w:val="000000"/>
          <w:sz w:val="26"/>
          <w:szCs w:val="26"/>
        </w:rPr>
        <w:tab/>
      </w:r>
      <w:r>
        <w:rPr>
          <w:rFonts w:ascii="Arial" w:eastAsia="Times New Roman" w:hAnsi="Arial" w:cs="Arial"/>
          <w:color w:val="000000"/>
          <w:sz w:val="26"/>
          <w:szCs w:val="26"/>
        </w:rPr>
        <w:tab/>
      </w:r>
    </w:p>
    <w:p w:rsidR="00545CE8" w:rsidRPr="00545CE8" w:rsidRDefault="00545CE8" w:rsidP="00545CE8">
      <w:pPr>
        <w:spacing w:after="0" w:line="240" w:lineRule="auto"/>
        <w:ind w:left="720" w:firstLine="720"/>
        <w:jc w:val="both"/>
        <w:rPr>
          <w:rFonts w:ascii="Arial" w:eastAsia="Times New Roman" w:hAnsi="Arial" w:cs="Arial"/>
          <w:color w:val="000000"/>
          <w:sz w:val="26"/>
          <w:szCs w:val="26"/>
          <w:lang w:val="ro-RO"/>
        </w:rPr>
      </w:pPr>
      <w:r w:rsidRPr="00545CE8">
        <w:rPr>
          <w:rFonts w:ascii="Arial" w:eastAsia="Times New Roman" w:hAnsi="Arial" w:cs="Arial"/>
          <w:color w:val="000000"/>
          <w:sz w:val="26"/>
          <w:szCs w:val="26"/>
          <w:lang w:val="ro-RO"/>
        </w:rPr>
        <w:t xml:space="preserve">Și art. 39 din Legera nr. 273 / 2006 privind finanțele publice locale, </w:t>
      </w:r>
    </w:p>
    <w:p w:rsidR="00545CE8" w:rsidRPr="006C61C2" w:rsidRDefault="00545CE8" w:rsidP="00545CE8">
      <w:pPr>
        <w:spacing w:after="0" w:line="240" w:lineRule="auto"/>
        <w:jc w:val="both"/>
        <w:rPr>
          <w:rFonts w:ascii="Arial" w:eastAsia="Times New Roman" w:hAnsi="Arial" w:cs="Arial"/>
          <w:color w:val="000000"/>
          <w:sz w:val="26"/>
          <w:szCs w:val="26"/>
          <w:lang w:val="ro-RO"/>
        </w:rPr>
      </w:pPr>
      <w:r w:rsidRPr="00545CE8">
        <w:rPr>
          <w:rFonts w:ascii="Arial" w:eastAsia="Times New Roman" w:hAnsi="Arial" w:cs="Arial"/>
          <w:color w:val="000000"/>
          <w:sz w:val="26"/>
          <w:szCs w:val="26"/>
          <w:lang w:val="ro-RO"/>
        </w:rPr>
        <w:t xml:space="preserve">conform cărora : </w:t>
      </w:r>
    </w:p>
    <w:p w:rsidR="00545CE8" w:rsidRPr="00545CE8" w:rsidRDefault="00545CE8" w:rsidP="00545CE8">
      <w:pPr>
        <w:jc w:val="both"/>
        <w:rPr>
          <w:rFonts w:ascii="Arial" w:eastAsia="Times New Roman" w:hAnsi="Arial" w:cs="Arial"/>
          <w:i/>
          <w:color w:val="000000"/>
          <w:sz w:val="26"/>
          <w:szCs w:val="26"/>
          <w:lang w:val="ro-RO"/>
        </w:rPr>
      </w:pPr>
      <w:r>
        <w:rPr>
          <w:rFonts w:ascii="Arial" w:hAnsi="Arial" w:cs="Arial"/>
          <w:bCs/>
          <w:sz w:val="24"/>
          <w:szCs w:val="24"/>
          <w:lang w:val="ro-RO"/>
        </w:rPr>
        <w:tab/>
      </w:r>
      <w:r>
        <w:rPr>
          <w:rFonts w:ascii="Arial" w:hAnsi="Arial" w:cs="Arial"/>
          <w:bCs/>
          <w:sz w:val="24"/>
          <w:szCs w:val="24"/>
          <w:lang w:val="ro-RO"/>
        </w:rPr>
        <w:tab/>
      </w:r>
      <w:r w:rsidRPr="00545CE8">
        <w:rPr>
          <w:rFonts w:ascii="Arial" w:eastAsia="Times New Roman" w:hAnsi="Arial" w:cs="Arial"/>
          <w:b/>
          <w:bCs/>
          <w:i/>
          <w:color w:val="008000"/>
          <w:sz w:val="26"/>
          <w:szCs w:val="26"/>
          <w:lang w:val="ro-RO"/>
        </w:rPr>
        <w:t>Art. 39.</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b/>
          <w:bCs/>
          <w:i/>
          <w:color w:val="FF7F50"/>
          <w:sz w:val="26"/>
          <w:lang w:val="ro-RO"/>
        </w:rPr>
        <w:t>(1)</w:t>
      </w:r>
      <w:r w:rsidR="00DB6EFD">
        <w:rPr>
          <w:rFonts w:ascii="Arial" w:eastAsia="Times New Roman" w:hAnsi="Arial" w:cs="Arial"/>
          <w:b/>
          <w:bCs/>
          <w:i/>
          <w:color w:val="FF7F50"/>
          <w:sz w:val="26"/>
          <w:lang w:val="ro-RO"/>
        </w:rPr>
        <w:t>”</w:t>
      </w:r>
      <w:r w:rsidRPr="00545CE8">
        <w:rPr>
          <w:rFonts w:ascii="Arial" w:eastAsia="Times New Roman" w:hAnsi="Arial" w:cs="Arial"/>
          <w:i/>
          <w:color w:val="000000"/>
          <w:sz w:val="26"/>
          <w:lang w:val="ro-RO"/>
        </w:rPr>
        <w:t xml:space="preserve"> În termen de 5 zile de la publicarea în Monitorul Oficial al României, Partea I, a legii bugetului de stat, Ministerul Finanţelor Publice transmite direcţiilor generale ale finanţelor publice sumele defalcate din unele venituri ale bugetului de stat şi transferurile consolidabile, aprobate prin legea bugetului de stat</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(2)</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Direcţiile generale ale finanţelor publice judeţene, respectiv Direcţia Generală a Finanţelor Publice a Municipiului Bucureşti, precum şi consiliile judeţene şi Consiliul General al Municipiului Bucureşti, în condiţiile legii, repartizează pe unităţi/subdiviziuni administrativ-teritoriale, în termen de 5 zile de la comunicare, sumele defalcate din unele venituri ale bugetului de stat, precum </w:t>
      </w:r>
      <w:r w:rsidRPr="00545CE8">
        <w:rPr>
          <w:rFonts w:ascii="Arial" w:eastAsia="Times New Roman" w:hAnsi="Arial" w:cs="Arial"/>
          <w:i/>
          <w:color w:val="000000"/>
          <w:sz w:val="26"/>
          <w:lang w:val="ro-RO"/>
        </w:rPr>
        <w:lastRenderedPageBreak/>
        <w:t xml:space="preserve">şi transferurile prevăzute la art. 34 </w:t>
      </w:r>
      <w:hyperlink r:id="rId6" w:history="1">
        <w:r w:rsidRPr="00545CE8">
          <w:rPr>
            <w:rFonts w:ascii="Arial" w:eastAsia="Times New Roman" w:hAnsi="Arial" w:cs="Arial"/>
            <w:i/>
            <w:color w:val="0000FF"/>
            <w:sz w:val="26"/>
            <w:szCs w:val="26"/>
            <w:lang w:val="ro-RO"/>
          </w:rPr>
          <w:t>alin. (1)</w:t>
        </w:r>
      </w:hyperlink>
      <w:r w:rsidRPr="00545CE8">
        <w:rPr>
          <w:rFonts w:ascii="Arial" w:eastAsia="Times New Roman" w:hAnsi="Arial" w:cs="Arial"/>
          <w:i/>
          <w:color w:val="000000"/>
          <w:sz w:val="26"/>
          <w:lang w:val="ro-RO"/>
        </w:rPr>
        <w:t>, în vederea definitivării proiectelor bugetelor locale de către ordonatorii principali de credite. În acelaşi termen, direcţiile generale ale finanţelor publice judeţene, respectiv Direcţia Generală a Finanţelor Publice a Municipiului Bucureşti, comunică unităţilor administrativ-teritoriale, respectiv subdiviziunilor acestora, după caz, şi o estimare a veniturilor din cotele defalcate din impozitul pe venit</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 xml:space="preserve"> (3)</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Pe baza veniturilor proprii şi a sumelor repartizate potrivit </w:t>
      </w:r>
      <w:hyperlink r:id="rId7" w:history="1">
        <w:r w:rsidRPr="00545CE8">
          <w:rPr>
            <w:rFonts w:ascii="Arial" w:eastAsia="Times New Roman" w:hAnsi="Arial" w:cs="Arial"/>
            <w:i/>
            <w:color w:val="0000FF"/>
            <w:sz w:val="26"/>
            <w:szCs w:val="26"/>
            <w:lang w:val="ro-RO"/>
          </w:rPr>
          <w:t>alin. (2)</w:t>
        </w:r>
      </w:hyperlink>
      <w:r w:rsidRPr="00545CE8">
        <w:rPr>
          <w:rFonts w:ascii="Arial" w:eastAsia="Times New Roman" w:hAnsi="Arial" w:cs="Arial"/>
          <w:i/>
          <w:color w:val="000000"/>
          <w:sz w:val="26"/>
          <w:lang w:val="ro-RO"/>
        </w:rPr>
        <w:t>, ordonatorii principali de credite, în termen de 15 zile de la publicarea legii bugetului de stat în Monitorul Oficial al României, Partea I, definitivează proiectul bugetului local, care se publică în presa locală sau se afişează la sediul unităţii administrativ-teritoriale. Locuitorii unităţii administrativ-teritoriale pot depune contestaţii privind proiectul de buget în termen de 15 zile de la data publicării sau afişării acestuia</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(4)</w:t>
      </w:r>
      <w:r w:rsidR="00DB6EFD">
        <w:rPr>
          <w:rFonts w:ascii="Arial" w:eastAsia="Times New Roman" w:hAnsi="Arial" w:cs="Arial"/>
          <w:b/>
          <w:bCs/>
          <w:i/>
          <w:color w:val="FF7F50"/>
          <w:sz w:val="26"/>
          <w:szCs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 xml:space="preserve">În 5 zile de la expirarea termenului de depunere a contestaţiilor prevăzut la </w:t>
      </w:r>
      <w:hyperlink r:id="rId8" w:history="1">
        <w:r w:rsidRPr="00545CE8">
          <w:rPr>
            <w:rFonts w:ascii="Arial" w:eastAsia="Times New Roman" w:hAnsi="Arial" w:cs="Arial"/>
            <w:i/>
            <w:color w:val="0000FF"/>
            <w:sz w:val="26"/>
            <w:szCs w:val="26"/>
            <w:lang w:val="ro-RO"/>
          </w:rPr>
          <w:t>alin. (3)</w:t>
        </w:r>
      </w:hyperlink>
      <w:r w:rsidRPr="00545CE8">
        <w:rPr>
          <w:rFonts w:ascii="Arial" w:eastAsia="Times New Roman" w:hAnsi="Arial" w:cs="Arial"/>
          <w:i/>
          <w:color w:val="000000"/>
          <w:sz w:val="26"/>
          <w:lang w:val="ro-RO"/>
        </w:rPr>
        <w:t>, proiectul bugetului local, însoţit de raportul ordonatorului principal de credite şi de contestaţiile depuse de locuitori, este supus aprobării autorităţilor deliberative, de către ordonatorii principali de credite</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(5)</w:t>
      </w:r>
      <w:r w:rsidR="00DB6EFD">
        <w:rPr>
          <w:rFonts w:ascii="Arial" w:eastAsia="Times New Roman" w:hAnsi="Arial" w:cs="Arial"/>
          <w:b/>
          <w:bCs/>
          <w:i/>
          <w:color w:val="FF7F50"/>
          <w:sz w:val="26"/>
          <w:szCs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 xml:space="preserve">Autorităţile deliberative, în termen de maximum 10 zile de la data supunerii spre aprobare a proiectului de buget, potrivit </w:t>
      </w:r>
      <w:hyperlink r:id="rId9" w:history="1">
        <w:r w:rsidRPr="00545CE8">
          <w:rPr>
            <w:rFonts w:ascii="Arial" w:eastAsia="Times New Roman" w:hAnsi="Arial" w:cs="Arial"/>
            <w:i/>
            <w:color w:val="0000FF"/>
            <w:sz w:val="26"/>
            <w:szCs w:val="26"/>
            <w:lang w:val="ro-RO"/>
          </w:rPr>
          <w:t>alin. (4)</w:t>
        </w:r>
      </w:hyperlink>
      <w:r w:rsidRPr="00545CE8">
        <w:rPr>
          <w:rFonts w:ascii="Arial" w:eastAsia="Times New Roman" w:hAnsi="Arial" w:cs="Arial"/>
          <w:i/>
          <w:color w:val="000000"/>
          <w:sz w:val="26"/>
          <w:lang w:val="ro-RO"/>
        </w:rPr>
        <w:t>, se pronunţă asupra contestaţiilor şi adoptă proiectul bugetului local, după ce acesta a fost votat pe capitole, subcapitole, titluri, articole, alineate, după caz, şi pe anexe</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(6)</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Proiectele de buget prevăzute la art. 1 </w:t>
      </w:r>
      <w:hyperlink r:id="rId10" w:history="1">
        <w:r w:rsidRPr="00545CE8">
          <w:rPr>
            <w:rFonts w:ascii="Arial" w:eastAsia="Times New Roman" w:hAnsi="Arial" w:cs="Arial"/>
            <w:i/>
            <w:color w:val="0000FF"/>
            <w:sz w:val="26"/>
            <w:szCs w:val="26"/>
            <w:lang w:val="ro-RO"/>
          </w:rPr>
          <w:t>alin. (2)</w:t>
        </w:r>
      </w:hyperlink>
      <w:r w:rsidRPr="00545CE8">
        <w:rPr>
          <w:rFonts w:ascii="Arial" w:eastAsia="Times New Roman" w:hAnsi="Arial" w:cs="Arial"/>
          <w:i/>
          <w:color w:val="000000"/>
          <w:sz w:val="26"/>
          <w:lang w:val="ro-RO"/>
        </w:rPr>
        <w:t xml:space="preserve"> se aprobă de autorităţile deliberative în termen de maximum 45 de zile de la data publicării legii bugetului de stat în Monitorul Oficial al României, Partea I</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6C61C2" w:rsidRDefault="006C61C2" w:rsidP="00715978">
      <w:pPr>
        <w:spacing w:after="0" w:line="240" w:lineRule="auto"/>
        <w:jc w:val="both"/>
        <w:rPr>
          <w:rFonts w:ascii="Arial" w:hAnsi="Arial" w:cs="Arial"/>
          <w:bCs/>
          <w:sz w:val="24"/>
          <w:szCs w:val="24"/>
          <w:lang w:val="ro-RO"/>
        </w:rPr>
      </w:pPr>
    </w:p>
    <w:p w:rsidR="00B46995" w:rsidRDefault="004D4645" w:rsidP="00B46995">
      <w:pPr>
        <w:spacing w:after="0" w:line="240" w:lineRule="auto"/>
        <w:ind w:left="720" w:firstLine="720"/>
        <w:jc w:val="both"/>
        <w:rPr>
          <w:rFonts w:ascii="Arial" w:hAnsi="Arial" w:cs="Arial"/>
          <w:sz w:val="24"/>
          <w:szCs w:val="24"/>
          <w:lang w:val="ro-RO"/>
        </w:rPr>
      </w:pPr>
      <w:r w:rsidRPr="004D4645">
        <w:rPr>
          <w:rFonts w:ascii="Arial" w:hAnsi="Arial" w:cs="Arial"/>
          <w:sz w:val="24"/>
          <w:szCs w:val="24"/>
          <w:lang w:val="ro-RO"/>
        </w:rPr>
        <w:t xml:space="preserve">Față de cele prezentate mai sus , în temeiul art. 36, alin. (2), lit. „b”, </w:t>
      </w:r>
    </w:p>
    <w:p w:rsidR="004D4645" w:rsidRPr="004D4645" w:rsidRDefault="004D4645" w:rsidP="00B46995">
      <w:pPr>
        <w:spacing w:after="0" w:line="240" w:lineRule="auto"/>
        <w:jc w:val="both"/>
        <w:rPr>
          <w:rFonts w:ascii="Arial" w:hAnsi="Arial" w:cs="Arial"/>
          <w:b/>
          <w:sz w:val="24"/>
          <w:szCs w:val="24"/>
          <w:lang w:val="ro-RO"/>
        </w:rPr>
      </w:pPr>
      <w:r w:rsidRPr="004D4645">
        <w:rPr>
          <w:rFonts w:ascii="Arial" w:hAnsi="Arial" w:cs="Arial"/>
          <w:sz w:val="24"/>
          <w:szCs w:val="24"/>
          <w:lang w:val="ro-RO"/>
        </w:rPr>
        <w:t xml:space="preserve">alin.(4), lit.”a din Legea nr. 215 / 2001 privind administrația publică locală , republicată,  cu modificările și completările ulterioare, propun Consiliului local al comunei Frata adoptarea unei hotărâri privind aprobarea </w:t>
      </w:r>
      <w:r w:rsidR="00545CE8">
        <w:rPr>
          <w:rFonts w:ascii="Arial" w:hAnsi="Arial" w:cs="Arial"/>
          <w:sz w:val="24"/>
          <w:szCs w:val="24"/>
          <w:lang w:val="ro-RO"/>
        </w:rPr>
        <w:t xml:space="preserve">bugetului local de venituri și cheltuieli </w:t>
      </w:r>
      <w:r w:rsidR="00B46995">
        <w:rPr>
          <w:rFonts w:ascii="Arial" w:hAnsi="Arial" w:cs="Arial"/>
          <w:sz w:val="24"/>
          <w:szCs w:val="24"/>
          <w:lang w:val="ro-RO"/>
        </w:rPr>
        <w:t xml:space="preserve"> pentru anul</w:t>
      </w:r>
      <w:r w:rsidR="00545CE8">
        <w:rPr>
          <w:rFonts w:ascii="Arial" w:hAnsi="Arial" w:cs="Arial"/>
          <w:sz w:val="24"/>
          <w:szCs w:val="24"/>
          <w:lang w:val="ro-RO"/>
        </w:rPr>
        <w:t xml:space="preserve"> fiscal </w:t>
      </w:r>
      <w:r w:rsidR="00B46995">
        <w:rPr>
          <w:rFonts w:ascii="Arial" w:hAnsi="Arial" w:cs="Arial"/>
          <w:sz w:val="24"/>
          <w:szCs w:val="24"/>
          <w:lang w:val="ro-RO"/>
        </w:rPr>
        <w:t xml:space="preserve"> 20</w:t>
      </w:r>
      <w:r w:rsidR="00545CE8">
        <w:rPr>
          <w:rFonts w:ascii="Arial" w:hAnsi="Arial" w:cs="Arial"/>
          <w:sz w:val="24"/>
          <w:szCs w:val="24"/>
          <w:lang w:val="ro-RO"/>
        </w:rPr>
        <w:t>19</w:t>
      </w:r>
      <w:r w:rsidRPr="004D4645">
        <w:rPr>
          <w:rFonts w:ascii="Arial" w:hAnsi="Arial" w:cs="Arial"/>
          <w:b/>
          <w:sz w:val="24"/>
          <w:szCs w:val="24"/>
          <w:lang w:val="ro-RO"/>
        </w:rPr>
        <w:t xml:space="preserve"> .</w:t>
      </w:r>
    </w:p>
    <w:p w:rsidR="004D4645" w:rsidRPr="004D4645" w:rsidRDefault="004D4645" w:rsidP="00715978">
      <w:pPr>
        <w:spacing w:after="0" w:line="240" w:lineRule="auto"/>
        <w:jc w:val="both"/>
        <w:rPr>
          <w:rFonts w:ascii="Arial" w:hAnsi="Arial" w:cs="Arial"/>
          <w:sz w:val="24"/>
          <w:szCs w:val="24"/>
          <w:lang w:val="ro-RO"/>
        </w:rPr>
      </w:pPr>
      <w:r w:rsidRPr="004D4645">
        <w:rPr>
          <w:rFonts w:ascii="Arial" w:hAnsi="Arial" w:cs="Arial"/>
          <w:b/>
          <w:sz w:val="24"/>
          <w:szCs w:val="24"/>
          <w:lang w:val="ro-RO"/>
        </w:rPr>
        <w:tab/>
      </w:r>
      <w:r w:rsidRPr="004D4645">
        <w:rPr>
          <w:rFonts w:ascii="Arial" w:hAnsi="Arial" w:cs="Arial"/>
          <w:b/>
          <w:sz w:val="24"/>
          <w:szCs w:val="24"/>
          <w:lang w:val="ro-RO"/>
        </w:rPr>
        <w:tab/>
      </w:r>
      <w:r w:rsidRPr="004D4645">
        <w:rPr>
          <w:rFonts w:ascii="Arial" w:hAnsi="Arial" w:cs="Arial"/>
          <w:sz w:val="24"/>
          <w:szCs w:val="24"/>
          <w:lang w:val="ro-RO"/>
        </w:rPr>
        <w:t>În acest sens am inițiat proiectul de hotărâre pe care îl supun dezbaterii membrilor Consiliului local .</w:t>
      </w:r>
    </w:p>
    <w:p w:rsidR="00545CE8" w:rsidRDefault="004D4645" w:rsidP="00715978">
      <w:pPr>
        <w:spacing w:after="0" w:line="240" w:lineRule="auto"/>
        <w:jc w:val="both"/>
        <w:rPr>
          <w:rFonts w:ascii="Arial" w:hAnsi="Arial" w:cs="Arial"/>
          <w:sz w:val="24"/>
          <w:szCs w:val="24"/>
          <w:lang w:val="ro-RO"/>
        </w:rPr>
      </w:pPr>
      <w:r w:rsidRPr="004D4645">
        <w:rPr>
          <w:rFonts w:ascii="Arial" w:hAnsi="Arial" w:cs="Arial"/>
          <w:sz w:val="24"/>
          <w:szCs w:val="24"/>
          <w:lang w:val="ro-RO"/>
        </w:rPr>
        <w:tab/>
      </w:r>
      <w:r w:rsidRPr="004D4645">
        <w:rPr>
          <w:rFonts w:ascii="Arial" w:hAnsi="Arial" w:cs="Arial"/>
          <w:sz w:val="24"/>
          <w:szCs w:val="24"/>
          <w:lang w:val="ro-RO"/>
        </w:rPr>
        <w:tab/>
        <w:t>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w:t>
      </w:r>
    </w:p>
    <w:p w:rsidR="004D4645" w:rsidRPr="004D4645" w:rsidRDefault="004D4645" w:rsidP="00715978">
      <w:pPr>
        <w:spacing w:after="0" w:line="240" w:lineRule="auto"/>
        <w:jc w:val="both"/>
        <w:rPr>
          <w:rFonts w:ascii="Arial" w:hAnsi="Arial" w:cs="Arial"/>
          <w:sz w:val="24"/>
          <w:szCs w:val="24"/>
          <w:lang w:val="ro-RO"/>
        </w:rPr>
      </w:pPr>
      <w:r w:rsidRPr="004D4645">
        <w:rPr>
          <w:rFonts w:ascii="Arial" w:hAnsi="Arial" w:cs="Arial"/>
          <w:sz w:val="24"/>
          <w:szCs w:val="24"/>
          <w:lang w:val="ro-RO"/>
        </w:rPr>
        <w:t xml:space="preserve"> </w:t>
      </w:r>
    </w:p>
    <w:p w:rsidR="004D4645" w:rsidRDefault="004D4645" w:rsidP="00715978">
      <w:pPr>
        <w:spacing w:after="0" w:line="240" w:lineRule="auto"/>
        <w:jc w:val="center"/>
        <w:rPr>
          <w:rFonts w:ascii="Arial" w:hAnsi="Arial" w:cs="Arial"/>
          <w:sz w:val="24"/>
          <w:szCs w:val="24"/>
          <w:lang w:val="ro-RO"/>
        </w:rPr>
      </w:pPr>
      <w:r w:rsidRPr="004D4645">
        <w:rPr>
          <w:rFonts w:ascii="Arial" w:hAnsi="Arial" w:cs="Arial"/>
          <w:sz w:val="24"/>
          <w:szCs w:val="24"/>
          <w:lang w:val="ro-RO"/>
        </w:rPr>
        <w:t xml:space="preserve">Frata la </w:t>
      </w:r>
      <w:r w:rsidR="00B46995">
        <w:rPr>
          <w:rFonts w:ascii="Arial" w:hAnsi="Arial" w:cs="Arial"/>
          <w:sz w:val="24"/>
          <w:szCs w:val="24"/>
          <w:lang w:val="ro-RO"/>
        </w:rPr>
        <w:t>05</w:t>
      </w:r>
      <w:r w:rsidRPr="004D4645">
        <w:rPr>
          <w:rFonts w:ascii="Arial" w:hAnsi="Arial" w:cs="Arial"/>
          <w:sz w:val="24"/>
          <w:szCs w:val="24"/>
          <w:lang w:val="ro-RO"/>
        </w:rPr>
        <w:t xml:space="preserve"> </w:t>
      </w:r>
      <w:r w:rsidR="00B46995">
        <w:rPr>
          <w:rFonts w:ascii="Arial" w:hAnsi="Arial" w:cs="Arial"/>
          <w:sz w:val="24"/>
          <w:szCs w:val="24"/>
          <w:lang w:val="ro-RO"/>
        </w:rPr>
        <w:t xml:space="preserve"> APRILIE </w:t>
      </w:r>
      <w:r w:rsidRPr="004D4645">
        <w:rPr>
          <w:rFonts w:ascii="Arial" w:hAnsi="Arial" w:cs="Arial"/>
          <w:sz w:val="24"/>
          <w:szCs w:val="24"/>
          <w:lang w:val="ro-RO"/>
        </w:rPr>
        <w:t xml:space="preserve">  2019 </w:t>
      </w:r>
    </w:p>
    <w:p w:rsidR="00545CE8" w:rsidRPr="004D4645" w:rsidRDefault="00545CE8" w:rsidP="00715978">
      <w:pPr>
        <w:spacing w:after="0" w:line="240" w:lineRule="auto"/>
        <w:jc w:val="center"/>
        <w:rPr>
          <w:rFonts w:ascii="Arial" w:hAnsi="Arial" w:cs="Arial"/>
          <w:sz w:val="24"/>
          <w:szCs w:val="24"/>
          <w:lang w:val="ro-RO"/>
        </w:rPr>
      </w:pPr>
    </w:p>
    <w:p w:rsidR="004D4645" w:rsidRPr="004D4645" w:rsidRDefault="004D4645" w:rsidP="00715978">
      <w:pPr>
        <w:spacing w:after="0" w:line="240" w:lineRule="auto"/>
        <w:jc w:val="center"/>
        <w:rPr>
          <w:rFonts w:ascii="Arial" w:hAnsi="Arial" w:cs="Arial"/>
          <w:b/>
          <w:sz w:val="24"/>
          <w:szCs w:val="24"/>
          <w:lang w:val="ro-RO"/>
        </w:rPr>
      </w:pPr>
      <w:r w:rsidRPr="004D4645">
        <w:rPr>
          <w:rFonts w:ascii="Arial" w:hAnsi="Arial" w:cs="Arial"/>
          <w:b/>
          <w:sz w:val="24"/>
          <w:szCs w:val="24"/>
          <w:lang w:val="ro-RO"/>
        </w:rPr>
        <w:t xml:space="preserve">P R I M A R </w:t>
      </w:r>
    </w:p>
    <w:p w:rsidR="004D4645" w:rsidRPr="004D4645" w:rsidRDefault="004D4645" w:rsidP="004D4645">
      <w:pPr>
        <w:spacing w:after="0"/>
        <w:jc w:val="center"/>
        <w:rPr>
          <w:rFonts w:ascii="Arial" w:hAnsi="Arial" w:cs="Arial"/>
          <w:b/>
          <w:sz w:val="24"/>
          <w:szCs w:val="24"/>
          <w:lang w:val="ro-RO"/>
        </w:rPr>
      </w:pPr>
      <w:r w:rsidRPr="004D4645">
        <w:rPr>
          <w:rFonts w:ascii="Arial" w:hAnsi="Arial" w:cs="Arial"/>
          <w:b/>
          <w:sz w:val="24"/>
          <w:szCs w:val="24"/>
          <w:lang w:val="ro-RO"/>
        </w:rPr>
        <w:t xml:space="preserve">TRIF VASILE </w:t>
      </w:r>
    </w:p>
    <w:p w:rsidR="00C46286" w:rsidRDefault="00C46286"/>
    <w:sectPr w:rsidR="00C46286" w:rsidSect="002B66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4645"/>
    <w:rsid w:val="002B661A"/>
    <w:rsid w:val="004D4645"/>
    <w:rsid w:val="00545CE8"/>
    <w:rsid w:val="006C61C2"/>
    <w:rsid w:val="00715978"/>
    <w:rsid w:val="00AB5322"/>
    <w:rsid w:val="00B46995"/>
    <w:rsid w:val="00C46286"/>
    <w:rsid w:val="00DA37F2"/>
    <w:rsid w:val="00DB6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715978"/>
    <w:rPr>
      <w:rFonts w:ascii="Arial" w:hAnsi="Arial" w:cs="Arial" w:hint="default"/>
      <w:color w:val="000000"/>
      <w:sz w:val="26"/>
      <w:szCs w:val="26"/>
    </w:rPr>
  </w:style>
  <w:style w:type="character" w:customStyle="1" w:styleId="l5def2">
    <w:name w:val="l5def2"/>
    <w:basedOn w:val="DefaultParagraphFont"/>
    <w:rsid w:val="00715978"/>
    <w:rPr>
      <w:rFonts w:ascii="Arial" w:hAnsi="Arial" w:cs="Arial" w:hint="default"/>
      <w:color w:val="000000"/>
      <w:sz w:val="26"/>
      <w:szCs w:val="26"/>
    </w:rPr>
  </w:style>
  <w:style w:type="character" w:styleId="Hyperlink">
    <w:name w:val="Hyperlink"/>
    <w:basedOn w:val="DefaultParagraphFont"/>
    <w:uiPriority w:val="99"/>
    <w:semiHidden/>
    <w:unhideWhenUsed/>
    <w:rsid w:val="006C61C2"/>
    <w:rPr>
      <w:color w:val="0000FF"/>
      <w:u w:val="single"/>
    </w:rPr>
  </w:style>
  <w:style w:type="character" w:customStyle="1" w:styleId="l5def3">
    <w:name w:val="l5def3"/>
    <w:basedOn w:val="DefaultParagraphFont"/>
    <w:rsid w:val="006C61C2"/>
    <w:rPr>
      <w:rFonts w:ascii="Arial" w:hAnsi="Arial" w:cs="Arial" w:hint="default"/>
      <w:color w:val="000000"/>
      <w:sz w:val="26"/>
      <w:szCs w:val="26"/>
    </w:rPr>
  </w:style>
  <w:style w:type="character" w:customStyle="1" w:styleId="l5def4">
    <w:name w:val="l5def4"/>
    <w:basedOn w:val="DefaultParagraphFont"/>
    <w:rsid w:val="006C61C2"/>
    <w:rPr>
      <w:rFonts w:ascii="Arial" w:hAnsi="Arial" w:cs="Arial" w:hint="default"/>
      <w:color w:val="000000"/>
      <w:sz w:val="26"/>
      <w:szCs w:val="26"/>
    </w:rPr>
  </w:style>
  <w:style w:type="character" w:customStyle="1" w:styleId="l5def5">
    <w:name w:val="l5def5"/>
    <w:basedOn w:val="DefaultParagraphFont"/>
    <w:rsid w:val="006C61C2"/>
    <w:rPr>
      <w:rFonts w:ascii="Arial" w:hAnsi="Arial" w:cs="Arial" w:hint="default"/>
      <w:color w:val="000000"/>
      <w:sz w:val="26"/>
      <w:szCs w:val="26"/>
    </w:rPr>
  </w:style>
  <w:style w:type="character" w:customStyle="1" w:styleId="l5com1">
    <w:name w:val="l5com1"/>
    <w:basedOn w:val="DefaultParagraphFont"/>
    <w:rsid w:val="006C61C2"/>
    <w:rPr>
      <w:rFonts w:ascii="Tahoma" w:hAnsi="Tahoma" w:cs="Tahoma" w:hint="default"/>
      <w:b w:val="0"/>
      <w:bCs w:val="0"/>
      <w:i/>
      <w:iCs/>
      <w:color w:val="339966"/>
      <w:sz w:val="22"/>
      <w:szCs w:val="22"/>
    </w:rPr>
  </w:style>
  <w:style w:type="character" w:customStyle="1" w:styleId="l5def6">
    <w:name w:val="l5def6"/>
    <w:basedOn w:val="DefaultParagraphFont"/>
    <w:rsid w:val="006C61C2"/>
    <w:rPr>
      <w:rFonts w:ascii="Arial" w:hAnsi="Arial" w:cs="Arial" w:hint="default"/>
      <w:color w:val="000000"/>
      <w:sz w:val="26"/>
      <w:szCs w:val="26"/>
    </w:rPr>
  </w:style>
  <w:style w:type="character" w:customStyle="1" w:styleId="l5def7">
    <w:name w:val="l5def7"/>
    <w:basedOn w:val="DefaultParagraphFont"/>
    <w:rsid w:val="00545CE8"/>
    <w:rPr>
      <w:rFonts w:ascii="Arial" w:hAnsi="Arial" w:cs="Arial" w:hint="default"/>
      <w:color w:val="000000"/>
      <w:sz w:val="26"/>
      <w:szCs w:val="26"/>
    </w:rPr>
  </w:style>
  <w:style w:type="character" w:customStyle="1" w:styleId="l5def8">
    <w:name w:val="l5def8"/>
    <w:basedOn w:val="DefaultParagraphFont"/>
    <w:rsid w:val="00545CE8"/>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40254074">
      <w:bodyDiv w:val="1"/>
      <w:marLeft w:val="0"/>
      <w:marRight w:val="0"/>
      <w:marTop w:val="0"/>
      <w:marBottom w:val="0"/>
      <w:divBdr>
        <w:top w:val="none" w:sz="0" w:space="0" w:color="auto"/>
        <w:left w:val="none" w:sz="0" w:space="0" w:color="auto"/>
        <w:bottom w:val="none" w:sz="0" w:space="0" w:color="auto"/>
        <w:right w:val="none" w:sz="0" w:space="0" w:color="auto"/>
      </w:divBdr>
      <w:divsChild>
        <w:div w:id="2064450804">
          <w:marLeft w:val="0"/>
          <w:marRight w:val="0"/>
          <w:marTop w:val="0"/>
          <w:marBottom w:val="0"/>
          <w:divBdr>
            <w:top w:val="none" w:sz="0" w:space="0" w:color="auto"/>
            <w:left w:val="none" w:sz="0" w:space="0" w:color="auto"/>
            <w:bottom w:val="none" w:sz="0" w:space="0" w:color="auto"/>
            <w:right w:val="none" w:sz="0" w:space="0" w:color="auto"/>
          </w:divBdr>
          <w:divsChild>
            <w:div w:id="664431587">
              <w:marLeft w:val="0"/>
              <w:marRight w:val="0"/>
              <w:marTop w:val="0"/>
              <w:marBottom w:val="0"/>
              <w:divBdr>
                <w:top w:val="none" w:sz="0" w:space="0" w:color="auto"/>
                <w:left w:val="none" w:sz="0" w:space="0" w:color="auto"/>
                <w:bottom w:val="none" w:sz="0" w:space="0" w:color="auto"/>
                <w:right w:val="none" w:sz="0" w:space="0" w:color="auto"/>
              </w:divBdr>
              <w:divsChild>
                <w:div w:id="369427921">
                  <w:marLeft w:val="0"/>
                  <w:marRight w:val="0"/>
                  <w:marTop w:val="0"/>
                  <w:marBottom w:val="0"/>
                  <w:divBdr>
                    <w:top w:val="none" w:sz="0" w:space="0" w:color="auto"/>
                    <w:left w:val="none" w:sz="0" w:space="0" w:color="auto"/>
                    <w:bottom w:val="none" w:sz="0" w:space="0" w:color="auto"/>
                    <w:right w:val="none" w:sz="0" w:space="0" w:color="auto"/>
                  </w:divBdr>
                </w:div>
              </w:divsChild>
            </w:div>
            <w:div w:id="687876956">
              <w:marLeft w:val="0"/>
              <w:marRight w:val="0"/>
              <w:marTop w:val="0"/>
              <w:marBottom w:val="0"/>
              <w:divBdr>
                <w:top w:val="none" w:sz="0" w:space="0" w:color="auto"/>
                <w:left w:val="none" w:sz="0" w:space="0" w:color="auto"/>
                <w:bottom w:val="none" w:sz="0" w:space="0" w:color="auto"/>
                <w:right w:val="none" w:sz="0" w:space="0" w:color="auto"/>
              </w:divBdr>
              <w:divsChild>
                <w:div w:id="1740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6929">
      <w:bodyDiv w:val="1"/>
      <w:marLeft w:val="0"/>
      <w:marRight w:val="0"/>
      <w:marTop w:val="0"/>
      <w:marBottom w:val="0"/>
      <w:divBdr>
        <w:top w:val="none" w:sz="0" w:space="0" w:color="auto"/>
        <w:left w:val="none" w:sz="0" w:space="0" w:color="auto"/>
        <w:bottom w:val="none" w:sz="0" w:space="0" w:color="auto"/>
        <w:right w:val="none" w:sz="0" w:space="0" w:color="auto"/>
      </w:divBdr>
      <w:divsChild>
        <w:div w:id="43523552">
          <w:marLeft w:val="0"/>
          <w:marRight w:val="0"/>
          <w:marTop w:val="0"/>
          <w:marBottom w:val="0"/>
          <w:divBdr>
            <w:top w:val="none" w:sz="0" w:space="0" w:color="auto"/>
            <w:left w:val="none" w:sz="0" w:space="0" w:color="auto"/>
            <w:bottom w:val="none" w:sz="0" w:space="0" w:color="auto"/>
            <w:right w:val="none" w:sz="0" w:space="0" w:color="auto"/>
          </w:divBdr>
          <w:divsChild>
            <w:div w:id="2136024589">
              <w:marLeft w:val="0"/>
              <w:marRight w:val="0"/>
              <w:marTop w:val="0"/>
              <w:marBottom w:val="0"/>
              <w:divBdr>
                <w:top w:val="none" w:sz="0" w:space="0" w:color="auto"/>
                <w:left w:val="none" w:sz="0" w:space="0" w:color="auto"/>
                <w:bottom w:val="none" w:sz="0" w:space="0" w:color="auto"/>
                <w:right w:val="none" w:sz="0" w:space="0" w:color="auto"/>
              </w:divBdr>
              <w:divsChild>
                <w:div w:id="689643105">
                  <w:marLeft w:val="0"/>
                  <w:marRight w:val="0"/>
                  <w:marTop w:val="0"/>
                  <w:marBottom w:val="0"/>
                  <w:divBdr>
                    <w:top w:val="none" w:sz="0" w:space="0" w:color="auto"/>
                    <w:left w:val="none" w:sz="0" w:space="0" w:color="auto"/>
                    <w:bottom w:val="none" w:sz="0" w:space="0" w:color="auto"/>
                    <w:right w:val="none" w:sz="0" w:space="0" w:color="auto"/>
                  </w:divBdr>
                </w:div>
              </w:divsChild>
            </w:div>
            <w:div w:id="1281299333">
              <w:marLeft w:val="0"/>
              <w:marRight w:val="0"/>
              <w:marTop w:val="0"/>
              <w:marBottom w:val="0"/>
              <w:divBdr>
                <w:top w:val="none" w:sz="0" w:space="0" w:color="auto"/>
                <w:left w:val="none" w:sz="0" w:space="0" w:color="auto"/>
                <w:bottom w:val="none" w:sz="0" w:space="0" w:color="auto"/>
                <w:right w:val="none" w:sz="0" w:space="0" w:color="auto"/>
              </w:divBdr>
            </w:div>
            <w:div w:id="837233898">
              <w:marLeft w:val="0"/>
              <w:marRight w:val="0"/>
              <w:marTop w:val="0"/>
              <w:marBottom w:val="0"/>
              <w:divBdr>
                <w:top w:val="none" w:sz="0" w:space="0" w:color="auto"/>
                <w:left w:val="none" w:sz="0" w:space="0" w:color="auto"/>
                <w:bottom w:val="none" w:sz="0" w:space="0" w:color="auto"/>
                <w:right w:val="none" w:sz="0" w:space="0" w:color="auto"/>
              </w:divBdr>
              <w:divsChild>
                <w:div w:id="1418333032">
                  <w:marLeft w:val="0"/>
                  <w:marRight w:val="0"/>
                  <w:marTop w:val="0"/>
                  <w:marBottom w:val="0"/>
                  <w:divBdr>
                    <w:top w:val="none" w:sz="0" w:space="0" w:color="auto"/>
                    <w:left w:val="none" w:sz="0" w:space="0" w:color="auto"/>
                    <w:bottom w:val="none" w:sz="0" w:space="0" w:color="auto"/>
                    <w:right w:val="none" w:sz="0" w:space="0" w:color="auto"/>
                  </w:divBdr>
                </w:div>
              </w:divsChild>
            </w:div>
            <w:div w:id="1442257935">
              <w:marLeft w:val="0"/>
              <w:marRight w:val="0"/>
              <w:marTop w:val="0"/>
              <w:marBottom w:val="0"/>
              <w:divBdr>
                <w:top w:val="none" w:sz="0" w:space="0" w:color="auto"/>
                <w:left w:val="none" w:sz="0" w:space="0" w:color="auto"/>
                <w:bottom w:val="none" w:sz="0" w:space="0" w:color="auto"/>
                <w:right w:val="none" w:sz="0" w:space="0" w:color="auto"/>
              </w:divBdr>
              <w:divsChild>
                <w:div w:id="725569093">
                  <w:marLeft w:val="0"/>
                  <w:marRight w:val="0"/>
                  <w:marTop w:val="0"/>
                  <w:marBottom w:val="0"/>
                  <w:divBdr>
                    <w:top w:val="none" w:sz="0" w:space="0" w:color="auto"/>
                    <w:left w:val="none" w:sz="0" w:space="0" w:color="auto"/>
                    <w:bottom w:val="none" w:sz="0" w:space="0" w:color="auto"/>
                    <w:right w:val="none" w:sz="0" w:space="0" w:color="auto"/>
                  </w:divBdr>
                </w:div>
              </w:divsChild>
            </w:div>
            <w:div w:id="335114553">
              <w:marLeft w:val="0"/>
              <w:marRight w:val="0"/>
              <w:marTop w:val="0"/>
              <w:marBottom w:val="0"/>
              <w:divBdr>
                <w:top w:val="none" w:sz="0" w:space="0" w:color="auto"/>
                <w:left w:val="none" w:sz="0" w:space="0" w:color="auto"/>
                <w:bottom w:val="none" w:sz="0" w:space="0" w:color="auto"/>
                <w:right w:val="none" w:sz="0" w:space="0" w:color="auto"/>
              </w:divBdr>
              <w:divsChild>
                <w:div w:id="229509918">
                  <w:marLeft w:val="0"/>
                  <w:marRight w:val="0"/>
                  <w:marTop w:val="0"/>
                  <w:marBottom w:val="0"/>
                  <w:divBdr>
                    <w:top w:val="none" w:sz="0" w:space="0" w:color="auto"/>
                    <w:left w:val="none" w:sz="0" w:space="0" w:color="auto"/>
                    <w:bottom w:val="none" w:sz="0" w:space="0" w:color="auto"/>
                    <w:right w:val="none" w:sz="0" w:space="0" w:color="auto"/>
                  </w:divBdr>
                </w:div>
              </w:divsChild>
            </w:div>
            <w:div w:id="1157266844">
              <w:marLeft w:val="0"/>
              <w:marRight w:val="0"/>
              <w:marTop w:val="0"/>
              <w:marBottom w:val="0"/>
              <w:divBdr>
                <w:top w:val="none" w:sz="0" w:space="0" w:color="auto"/>
                <w:left w:val="none" w:sz="0" w:space="0" w:color="auto"/>
                <w:bottom w:val="none" w:sz="0" w:space="0" w:color="auto"/>
                <w:right w:val="none" w:sz="0" w:space="0" w:color="auto"/>
              </w:divBdr>
              <w:divsChild>
                <w:div w:id="9474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2789">
      <w:bodyDiv w:val="1"/>
      <w:marLeft w:val="0"/>
      <w:marRight w:val="0"/>
      <w:marTop w:val="0"/>
      <w:marBottom w:val="0"/>
      <w:divBdr>
        <w:top w:val="none" w:sz="0" w:space="0" w:color="auto"/>
        <w:left w:val="none" w:sz="0" w:space="0" w:color="auto"/>
        <w:bottom w:val="none" w:sz="0" w:space="0" w:color="auto"/>
        <w:right w:val="none" w:sz="0" w:space="0" w:color="auto"/>
      </w:divBdr>
      <w:divsChild>
        <w:div w:id="433670289">
          <w:marLeft w:val="0"/>
          <w:marRight w:val="0"/>
          <w:marTop w:val="0"/>
          <w:marBottom w:val="0"/>
          <w:divBdr>
            <w:top w:val="none" w:sz="0" w:space="0" w:color="auto"/>
            <w:left w:val="none" w:sz="0" w:space="0" w:color="auto"/>
            <w:bottom w:val="none" w:sz="0" w:space="0" w:color="auto"/>
            <w:right w:val="none" w:sz="0" w:space="0" w:color="auto"/>
          </w:divBdr>
          <w:divsChild>
            <w:div w:id="2099599375">
              <w:marLeft w:val="0"/>
              <w:marRight w:val="0"/>
              <w:marTop w:val="0"/>
              <w:marBottom w:val="0"/>
              <w:divBdr>
                <w:top w:val="none" w:sz="0" w:space="0" w:color="auto"/>
                <w:left w:val="none" w:sz="0" w:space="0" w:color="auto"/>
                <w:bottom w:val="none" w:sz="0" w:space="0" w:color="auto"/>
                <w:right w:val="none" w:sz="0" w:space="0" w:color="auto"/>
              </w:divBdr>
              <w:divsChild>
                <w:div w:id="834151259">
                  <w:marLeft w:val="0"/>
                  <w:marRight w:val="0"/>
                  <w:marTop w:val="0"/>
                  <w:marBottom w:val="0"/>
                  <w:divBdr>
                    <w:top w:val="none" w:sz="0" w:space="0" w:color="auto"/>
                    <w:left w:val="none" w:sz="0" w:space="0" w:color="auto"/>
                    <w:bottom w:val="none" w:sz="0" w:space="0" w:color="auto"/>
                    <w:right w:val="none" w:sz="0" w:space="0" w:color="auto"/>
                  </w:divBdr>
                </w:div>
              </w:divsChild>
            </w:div>
            <w:div w:id="2120223774">
              <w:marLeft w:val="0"/>
              <w:marRight w:val="0"/>
              <w:marTop w:val="0"/>
              <w:marBottom w:val="0"/>
              <w:divBdr>
                <w:top w:val="none" w:sz="0" w:space="0" w:color="auto"/>
                <w:left w:val="none" w:sz="0" w:space="0" w:color="auto"/>
                <w:bottom w:val="none" w:sz="0" w:space="0" w:color="auto"/>
                <w:right w:val="none" w:sz="0" w:space="0" w:color="auto"/>
              </w:divBdr>
              <w:divsChild>
                <w:div w:id="1448887301">
                  <w:marLeft w:val="0"/>
                  <w:marRight w:val="0"/>
                  <w:marTop w:val="0"/>
                  <w:marBottom w:val="0"/>
                  <w:divBdr>
                    <w:top w:val="none" w:sz="0" w:space="0" w:color="auto"/>
                    <w:left w:val="none" w:sz="0" w:space="0" w:color="auto"/>
                    <w:bottom w:val="none" w:sz="0" w:space="0" w:color="auto"/>
                    <w:right w:val="none" w:sz="0" w:space="0" w:color="auto"/>
                  </w:divBdr>
                </w:div>
              </w:divsChild>
            </w:div>
            <w:div w:id="1989822969">
              <w:marLeft w:val="0"/>
              <w:marRight w:val="0"/>
              <w:marTop w:val="0"/>
              <w:marBottom w:val="0"/>
              <w:divBdr>
                <w:top w:val="none" w:sz="0" w:space="0" w:color="auto"/>
                <w:left w:val="none" w:sz="0" w:space="0" w:color="auto"/>
                <w:bottom w:val="none" w:sz="0" w:space="0" w:color="auto"/>
                <w:right w:val="none" w:sz="0" w:space="0" w:color="auto"/>
              </w:divBdr>
            </w:div>
            <w:div w:id="851257718">
              <w:marLeft w:val="0"/>
              <w:marRight w:val="0"/>
              <w:marTop w:val="0"/>
              <w:marBottom w:val="0"/>
              <w:divBdr>
                <w:top w:val="none" w:sz="0" w:space="0" w:color="auto"/>
                <w:left w:val="none" w:sz="0" w:space="0" w:color="auto"/>
                <w:bottom w:val="none" w:sz="0" w:space="0" w:color="auto"/>
                <w:right w:val="none" w:sz="0" w:space="0" w:color="auto"/>
              </w:divBdr>
              <w:divsChild>
                <w:div w:id="1648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4584">
      <w:bodyDiv w:val="1"/>
      <w:marLeft w:val="0"/>
      <w:marRight w:val="0"/>
      <w:marTop w:val="0"/>
      <w:marBottom w:val="0"/>
      <w:divBdr>
        <w:top w:val="none" w:sz="0" w:space="0" w:color="auto"/>
        <w:left w:val="none" w:sz="0" w:space="0" w:color="auto"/>
        <w:bottom w:val="none" w:sz="0" w:space="0" w:color="auto"/>
        <w:right w:val="none" w:sz="0" w:space="0" w:color="auto"/>
      </w:divBdr>
      <w:divsChild>
        <w:div w:id="1164009648">
          <w:marLeft w:val="0"/>
          <w:marRight w:val="0"/>
          <w:marTop w:val="0"/>
          <w:marBottom w:val="0"/>
          <w:divBdr>
            <w:top w:val="none" w:sz="0" w:space="0" w:color="auto"/>
            <w:left w:val="none" w:sz="0" w:space="0" w:color="auto"/>
            <w:bottom w:val="none" w:sz="0" w:space="0" w:color="auto"/>
            <w:right w:val="none" w:sz="0" w:space="0" w:color="auto"/>
          </w:divBdr>
          <w:divsChild>
            <w:div w:id="544290804">
              <w:marLeft w:val="0"/>
              <w:marRight w:val="0"/>
              <w:marTop w:val="0"/>
              <w:marBottom w:val="0"/>
              <w:divBdr>
                <w:top w:val="none" w:sz="0" w:space="0" w:color="auto"/>
                <w:left w:val="none" w:sz="0" w:space="0" w:color="auto"/>
                <w:bottom w:val="none" w:sz="0" w:space="0" w:color="auto"/>
                <w:right w:val="none" w:sz="0" w:space="0" w:color="auto"/>
              </w:divBdr>
              <w:divsChild>
                <w:div w:id="1186335165">
                  <w:marLeft w:val="0"/>
                  <w:marRight w:val="0"/>
                  <w:marTop w:val="0"/>
                  <w:marBottom w:val="0"/>
                  <w:divBdr>
                    <w:top w:val="none" w:sz="0" w:space="0" w:color="auto"/>
                    <w:left w:val="none" w:sz="0" w:space="0" w:color="auto"/>
                    <w:bottom w:val="none" w:sz="0" w:space="0" w:color="auto"/>
                    <w:right w:val="none" w:sz="0" w:space="0" w:color="auto"/>
                  </w:divBdr>
                </w:div>
              </w:divsChild>
            </w:div>
            <w:div w:id="304701789">
              <w:marLeft w:val="0"/>
              <w:marRight w:val="0"/>
              <w:marTop w:val="0"/>
              <w:marBottom w:val="0"/>
              <w:divBdr>
                <w:top w:val="none" w:sz="0" w:space="0" w:color="auto"/>
                <w:left w:val="none" w:sz="0" w:space="0" w:color="auto"/>
                <w:bottom w:val="none" w:sz="0" w:space="0" w:color="auto"/>
                <w:right w:val="none" w:sz="0" w:space="0" w:color="auto"/>
              </w:divBdr>
              <w:divsChild>
                <w:div w:id="3883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87356%2029475989" TargetMode="External"/><Relationship Id="rId3" Type="http://schemas.openxmlformats.org/officeDocument/2006/relationships/webSettings" Target="webSettings.xml"/><Relationship Id="rId7" Type="http://schemas.openxmlformats.org/officeDocument/2006/relationships/hyperlink" Target="act:87356%204318034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87356%2029475951" TargetMode="External"/><Relationship Id="rId11" Type="http://schemas.openxmlformats.org/officeDocument/2006/relationships/fontTable" Target="fontTable.xml"/><Relationship Id="rId5" Type="http://schemas.openxmlformats.org/officeDocument/2006/relationships/hyperlink" Target="act:122689%2032529390" TargetMode="External"/><Relationship Id="rId10" Type="http://schemas.openxmlformats.org/officeDocument/2006/relationships/hyperlink" Target="act:87356%2029475549" TargetMode="External"/><Relationship Id="rId4" Type="http://schemas.openxmlformats.org/officeDocument/2006/relationships/hyperlink" Target="act:68487%200" TargetMode="External"/><Relationship Id="rId9" Type="http://schemas.openxmlformats.org/officeDocument/2006/relationships/hyperlink" Target="act:87356%2029475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9</cp:revision>
  <dcterms:created xsi:type="dcterms:W3CDTF">2019-04-11T08:05:00Z</dcterms:created>
  <dcterms:modified xsi:type="dcterms:W3CDTF">2019-04-11T09:27:00Z</dcterms:modified>
</cp:coreProperties>
</file>