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D1" w:rsidRPr="00E62922" w:rsidRDefault="00082CD1" w:rsidP="006D518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82CD1" w:rsidRDefault="00475748" w:rsidP="006D5184">
      <w:pPr>
        <w:spacing w:after="0"/>
        <w:jc w:val="right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  <w:lang w:val="ro-RO"/>
        </w:rPr>
        <w:t>Anexa nr. 2</w:t>
      </w:r>
    </w:p>
    <w:p w:rsidR="00475748" w:rsidRDefault="00475748" w:rsidP="006D5184">
      <w:pPr>
        <w:spacing w:after="0"/>
        <w:jc w:val="right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  <w:lang w:val="ro-RO"/>
        </w:rPr>
        <w:t xml:space="preserve">La Dispoziția primarului </w:t>
      </w:r>
    </w:p>
    <w:p w:rsidR="00475748" w:rsidRDefault="00475748" w:rsidP="006D5184">
      <w:pPr>
        <w:spacing w:after="0"/>
        <w:jc w:val="right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  <w:lang w:val="ro-RO"/>
        </w:rPr>
        <w:t xml:space="preserve">Nr. 5 din 21  FEBRUARIE 2020 </w:t>
      </w:r>
    </w:p>
    <w:p w:rsidR="00475748" w:rsidRDefault="00475748" w:rsidP="006D5184">
      <w:pPr>
        <w:spacing w:after="0"/>
        <w:jc w:val="center"/>
        <w:rPr>
          <w:rFonts w:ascii="Arial" w:eastAsia="Trebuchet MS" w:hAnsi="Arial" w:cs="Arial"/>
          <w:sz w:val="24"/>
          <w:szCs w:val="24"/>
          <w:lang w:val="ro-RO"/>
        </w:rPr>
      </w:pPr>
    </w:p>
    <w:p w:rsidR="00475748" w:rsidRDefault="00475748" w:rsidP="006D5184">
      <w:pPr>
        <w:spacing w:after="0"/>
        <w:jc w:val="center"/>
        <w:rPr>
          <w:rFonts w:ascii="Arial" w:eastAsia="Trebuchet MS" w:hAnsi="Arial" w:cs="Arial"/>
          <w:b/>
          <w:sz w:val="24"/>
          <w:szCs w:val="24"/>
          <w:u w:val="single"/>
          <w:lang w:val="ro-RO"/>
        </w:rPr>
      </w:pPr>
      <w:r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R   E   G   U   L   A   M   E   N   T</w:t>
      </w:r>
    </w:p>
    <w:p w:rsidR="00475748" w:rsidRDefault="00475748" w:rsidP="006D5184">
      <w:pPr>
        <w:spacing w:after="0"/>
        <w:jc w:val="center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 xml:space="preserve">DE ORGANIZARE ȘI FUNCȚIONARE A COMISIEI DE MONITORIZARE , RESPONSABILĂ CU IMPLEMENTAREA ȘI DEZVOLTAREA SISTEMULUI DE CONTROL </w:t>
      </w:r>
    </w:p>
    <w:p w:rsidR="00475748" w:rsidRPr="00475748" w:rsidRDefault="00475748" w:rsidP="006D5184">
      <w:pPr>
        <w:spacing w:after="0"/>
        <w:jc w:val="center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 xml:space="preserve">INTERN MANAGERIAL </w:t>
      </w:r>
    </w:p>
    <w:p w:rsidR="00082CD1" w:rsidRPr="00E62922" w:rsidRDefault="00082CD1" w:rsidP="006D518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82CD1" w:rsidRDefault="00475748" w:rsidP="006D5184">
      <w:pPr>
        <w:pStyle w:val="ListParagraph"/>
        <w:numPr>
          <w:ilvl w:val="0"/>
          <w:numId w:val="5"/>
        </w:numPr>
        <w:ind w:left="0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 xml:space="preserve">DISPOZIȚII  GENERALE </w:t>
      </w:r>
    </w:p>
    <w:p w:rsidR="00082CD1" w:rsidRPr="00E62922" w:rsidRDefault="00082CD1" w:rsidP="006D518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75748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475748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.1</w:t>
      </w:r>
      <w:r w:rsid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.  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–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Sco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rearea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stem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rat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rol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 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 în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Frata,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 să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drul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r-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un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 ef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,ef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ic.</w:t>
      </w:r>
    </w:p>
    <w:p w:rsidR="00082CD1" w:rsidRPr="00E62922" w:rsidRDefault="00082CD1" w:rsidP="006D518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82CD1" w:rsidRPr="00475748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b/>
          <w:sz w:val="24"/>
          <w:szCs w:val="24"/>
          <w:lang w:val="ro-RO"/>
        </w:rPr>
      </w:pPr>
      <w:r w:rsidRPr="00475748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II</w:t>
      </w:r>
      <w:r w:rsidRPr="00475748">
        <w:rPr>
          <w:rFonts w:ascii="Arial" w:eastAsia="Trebuchet MS" w:hAnsi="Arial" w:cs="Arial"/>
          <w:b/>
          <w:sz w:val="24"/>
          <w:szCs w:val="24"/>
          <w:lang w:val="ro-RO"/>
        </w:rPr>
        <w:t xml:space="preserve">. </w:t>
      </w:r>
      <w:r w:rsidR="00475748">
        <w:rPr>
          <w:rFonts w:ascii="Arial" w:eastAsia="Trebuchet MS" w:hAnsi="Arial" w:cs="Arial"/>
          <w:b/>
          <w:sz w:val="24"/>
          <w:szCs w:val="24"/>
          <w:lang w:val="ro-RO"/>
        </w:rPr>
        <w:t xml:space="preserve"> STRUCTURA  ORGANIZATORICĂ  A COMISIEI DE MONITORIZARE 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475748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475748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 2</w:t>
      </w:r>
      <w:r w:rsidR="00475748" w:rsidRP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 w:rsidR="00475748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 -(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1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)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 Preş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e,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="00475748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ace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brii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i.</w:t>
      </w:r>
    </w:p>
    <w:p w:rsidR="000836F3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(2)S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it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,  se   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rul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Centru de informare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turistică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şi</w:t>
      </w:r>
      <w:r w:rsidR="00475748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</w:t>
      </w:r>
      <w:r w:rsidR="0047574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uc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răril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</w:p>
    <w:p w:rsidR="000836F3" w:rsidRDefault="00082CD1" w:rsidP="006D5184">
      <w:pPr>
        <w:spacing w:after="0"/>
        <w:jc w:val="both"/>
        <w:rPr>
          <w:rFonts w:ascii="Arial" w:eastAsia="Trebuchet MS" w:hAnsi="Arial" w:cs="Arial"/>
          <w:b/>
          <w:i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re,fi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nd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rat de </w:t>
      </w:r>
      <w:r w:rsidR="000836F3">
        <w:rPr>
          <w:rFonts w:ascii="Arial" w:eastAsia="Trebuchet MS" w:hAnsi="Arial" w:cs="Arial"/>
          <w:b/>
          <w:i/>
          <w:sz w:val="24"/>
          <w:szCs w:val="24"/>
          <w:lang w:val="ro-RO"/>
        </w:rPr>
        <w:t xml:space="preserve">MOLDOVAN  </w:t>
      </w:r>
    </w:p>
    <w:p w:rsidR="00082CD1" w:rsidRPr="00E62922" w:rsidRDefault="000836F3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i/>
          <w:sz w:val="24"/>
          <w:szCs w:val="24"/>
          <w:lang w:val="ro-RO"/>
        </w:rPr>
        <w:t xml:space="preserve">VALENTINA 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u 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="00082CD1"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="00082CD1"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ul  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="00082CD1"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2CD1"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>eia</w:t>
      </w:r>
      <w:r w:rsidR="00082CD1"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A0546" w:rsidRDefault="002A0546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A0546" w:rsidRPr="00E62922" w:rsidRDefault="002A0546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0836F3" w:rsidRDefault="000836F3" w:rsidP="006D5184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0836F3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lastRenderedPageBreak/>
        <w:t xml:space="preserve">CONDUCEREA COMISIEI DE MONITORIZARE </w:t>
      </w:r>
    </w:p>
    <w:p w:rsidR="00082CD1" w:rsidRPr="00E62922" w:rsidRDefault="00082CD1" w:rsidP="006D518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0836F3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 3</w:t>
      </w:r>
      <w:r w:rsid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.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 -(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1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)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uc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er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36F3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(2)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rvize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ecif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drul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izarea de l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rări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36F3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(3)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nt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o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fu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de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ere,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reș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E62922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: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36F3" w:rsidRDefault="00082CD1" w:rsidP="006D5184">
      <w:pPr>
        <w:spacing w:after="0"/>
        <w:jc w:val="both"/>
        <w:rPr>
          <w:rFonts w:ascii="Arial" w:eastAsia="Trebuchet MS" w:hAnsi="Arial" w:cs="Arial"/>
          <w:i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Pe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rsoa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ca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e po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i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mi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i/>
          <w:spacing w:val="3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de co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i/>
          <w:spacing w:val="3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 xml:space="preserve">ea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șe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i/>
          <w:spacing w:val="-2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elo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r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Co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de Mo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ori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are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,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n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ul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ar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ulu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,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es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te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3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cepr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ar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ul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sa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o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al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tă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pe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rsoa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cu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f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e de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i/>
          <w:spacing w:val="2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ere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,de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se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mna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i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ce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i/>
          <w:spacing w:val="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i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36F3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(4)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zul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rii,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mot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e,a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în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>ș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it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en de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x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m 5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0836F3" w:rsidRDefault="000836F3" w:rsidP="006D5184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0836F3">
        <w:rPr>
          <w:rFonts w:ascii="Arial" w:eastAsia="Trebuchet MS" w:hAnsi="Arial" w:cs="Arial"/>
          <w:b/>
          <w:sz w:val="24"/>
          <w:szCs w:val="24"/>
          <w:lang w:val="ro-RO"/>
        </w:rPr>
        <w:t xml:space="preserve">ATRIBUȚIILE COMISIEI DE MONITORIZARE </w:t>
      </w:r>
    </w:p>
    <w:p w:rsidR="000836F3" w:rsidRPr="000836F3" w:rsidRDefault="000836F3" w:rsidP="006D518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021264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0836F3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 w:rsid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4</w:t>
      </w:r>
      <w:r w:rsidR="000836F3" w:rsidRP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 w:rsidR="000836F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0836F3">
        <w:rPr>
          <w:rFonts w:ascii="Arial" w:eastAsia="Trebuchet MS" w:hAnsi="Arial" w:cs="Arial"/>
          <w:sz w:val="24"/>
          <w:szCs w:val="24"/>
          <w:lang w:val="ro-RO"/>
        </w:rPr>
        <w:t>-(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1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)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rează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 de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 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0836F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gram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e,res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,precum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rarea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rale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rde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co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l,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rga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iza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lastRenderedPageBreak/>
        <w:t>fu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i, 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ura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ecif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E62922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(2)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 al pri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21264" w:rsidRDefault="00082CD1" w:rsidP="006D5184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(3)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izarea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e,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ride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ât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ori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nec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21264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(4)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prev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 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fie res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ctat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rile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se 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aces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ra.</w:t>
      </w:r>
    </w:p>
    <w:p w:rsidR="00021264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(5)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reş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dru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 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 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rdi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riei,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și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fii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 de 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21264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(6)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şt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la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poa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referi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 la 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ș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="00021264"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 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ern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prev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 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 înd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F2003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(7)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ucerii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ât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in o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n,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poa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referi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toa</w:t>
      </w:r>
      <w:r w:rsidRPr="00E62922">
        <w:rPr>
          <w:rFonts w:ascii="Arial" w:eastAsia="Trebuchet MS" w:hAnsi="Arial" w:cs="Arial"/>
          <w:spacing w:val="4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 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 pri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ire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</w:t>
      </w:r>
      <w:r w:rsidR="00021264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l,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 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gra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re,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şi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dru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repri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e,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um şi la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pro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F2003" w:rsidRDefault="00082CD1" w:rsidP="006D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(8)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ernă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riei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fi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rde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rol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ern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l,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nâ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ex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ea</w:t>
      </w:r>
      <w:r w:rsidR="000F2003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A56E8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(9)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(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ică)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l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lastRenderedPageBreak/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r,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ecre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 re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ltat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ș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și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ncte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 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ere,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pă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z,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pe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 î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ei de M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975146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rării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 fi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A56E8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(10) 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roce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ul de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 xml:space="preserve">l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și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A56E8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(11)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rul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riscuri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 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risc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ș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risc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 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,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nf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rile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4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fă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ș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rarea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 ri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ș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e</w:t>
      </w:r>
      <w:r w:rsidR="00AA56E8">
        <w:rPr>
          <w:rFonts w:ascii="Arial" w:eastAsia="Trebuchet MS" w:hAnsi="Arial" w:cs="Arial"/>
          <w:spacing w:val="-2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rfor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 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A56E8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(12)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și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tăț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2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ț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ii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ice.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(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13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)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An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lze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ză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roced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rile de 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m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082CD1" w:rsidRPr="00E62922" w:rsidRDefault="00082CD1" w:rsidP="006D5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82CD1" w:rsidRPr="00E62922" w:rsidRDefault="00082CD1" w:rsidP="006D5184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  <w:sectPr w:rsidR="00082CD1" w:rsidRPr="00E62922" w:rsidSect="00082CD1">
          <w:footerReference w:type="default" r:id="rId5"/>
          <w:pgSz w:w="9640" w:h="13620"/>
          <w:pgMar w:top="1440" w:right="1440" w:bottom="1440" w:left="1440" w:header="446" w:footer="1065" w:gutter="0"/>
          <w:cols w:space="720"/>
        </w:sectPr>
      </w:pPr>
      <w:r w:rsidRPr="00E62922">
        <w:rPr>
          <w:rFonts w:ascii="Arial" w:eastAsia="Trebuchet MS" w:hAnsi="Arial" w:cs="Arial"/>
          <w:sz w:val="24"/>
          <w:szCs w:val="24"/>
          <w:lang w:val="ro-RO"/>
        </w:rPr>
        <w:t>(1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4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)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H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otă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ră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șt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rea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E62922">
        <w:rPr>
          <w:rFonts w:ascii="Arial" w:eastAsia="Trebuchet MS" w:hAnsi="Arial" w:cs="Arial"/>
          <w:spacing w:val="-3"/>
          <w:sz w:val="24"/>
          <w:szCs w:val="24"/>
          <w:lang w:val="ro-RO"/>
        </w:rPr>
        <w:t>u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ril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r</w:t>
      </w:r>
      <w:r w:rsidR="00AA56E8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de s</w:t>
      </w:r>
      <w:r w:rsidRPr="00E62922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E62922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E62922">
        <w:rPr>
          <w:rFonts w:ascii="Arial" w:eastAsia="Trebuchet MS" w:hAnsi="Arial" w:cs="Arial"/>
          <w:sz w:val="24"/>
          <w:szCs w:val="24"/>
          <w:lang w:val="ro-RO"/>
        </w:rPr>
        <w:t>e</w:t>
      </w:r>
      <w:r w:rsidR="002A0546">
        <w:rPr>
          <w:rFonts w:ascii="Arial" w:eastAsia="Trebuchet MS" w:hAnsi="Arial" w:cs="Arial"/>
          <w:spacing w:val="1"/>
          <w:sz w:val="24"/>
          <w:szCs w:val="24"/>
          <w:lang w:val="ro-RO"/>
        </w:rPr>
        <w:t>m.</w:t>
      </w:r>
    </w:p>
    <w:p w:rsidR="00021264" w:rsidRPr="002A0546" w:rsidRDefault="00021264" w:rsidP="006D5184">
      <w:pPr>
        <w:tabs>
          <w:tab w:val="left" w:pos="2592"/>
        </w:tabs>
        <w:spacing w:after="0"/>
        <w:rPr>
          <w:rFonts w:ascii="Arial" w:hAnsi="Arial" w:cs="Arial"/>
          <w:sz w:val="24"/>
          <w:szCs w:val="24"/>
        </w:rPr>
      </w:pPr>
    </w:p>
    <w:sectPr w:rsidR="00021264" w:rsidRPr="002A0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900"/>
      <w:docPartObj>
        <w:docPartGallery w:val="Page Numbers (Bottom of Page)"/>
        <w:docPartUnique/>
      </w:docPartObj>
    </w:sdtPr>
    <w:sdtContent>
      <w:p w:rsidR="00021264" w:rsidRDefault="00021264">
        <w:pPr>
          <w:pStyle w:val="Footer"/>
          <w:jc w:val="center"/>
        </w:pPr>
        <w:fldSimple w:instr=" PAGE   \* MERGEFORMAT ">
          <w:r w:rsidR="006D5184">
            <w:rPr>
              <w:noProof/>
            </w:rPr>
            <w:t>1</w:t>
          </w:r>
        </w:fldSimple>
      </w:p>
    </w:sdtContent>
  </w:sdt>
  <w:p w:rsidR="00021264" w:rsidRDefault="0002126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2B"/>
    <w:multiLevelType w:val="hybridMultilevel"/>
    <w:tmpl w:val="1018AEF4"/>
    <w:lvl w:ilvl="0" w:tplc="EDD0FBC4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10D"/>
    <w:multiLevelType w:val="hybridMultilevel"/>
    <w:tmpl w:val="4EFCA1BC"/>
    <w:lvl w:ilvl="0" w:tplc="2C2C202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8FA"/>
    <w:multiLevelType w:val="hybridMultilevel"/>
    <w:tmpl w:val="B15ED21A"/>
    <w:lvl w:ilvl="0" w:tplc="8CCC0C36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2E8"/>
    <w:multiLevelType w:val="hybridMultilevel"/>
    <w:tmpl w:val="FA24C3F6"/>
    <w:lvl w:ilvl="0" w:tplc="40F676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B456D"/>
    <w:multiLevelType w:val="multilevel"/>
    <w:tmpl w:val="3DE634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F94A9D"/>
    <w:multiLevelType w:val="hybridMultilevel"/>
    <w:tmpl w:val="233E8528"/>
    <w:lvl w:ilvl="0" w:tplc="00785D48">
      <w:start w:val="3"/>
      <w:numFmt w:val="upperRoman"/>
      <w:lvlText w:val="%1."/>
      <w:lvlJc w:val="left"/>
      <w:pPr>
        <w:ind w:left="1440" w:hanging="72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082CD1"/>
    <w:rsid w:val="00021264"/>
    <w:rsid w:val="00082CD1"/>
    <w:rsid w:val="000836F3"/>
    <w:rsid w:val="000F2003"/>
    <w:rsid w:val="00114882"/>
    <w:rsid w:val="0026200E"/>
    <w:rsid w:val="002A0546"/>
    <w:rsid w:val="00463F94"/>
    <w:rsid w:val="00475748"/>
    <w:rsid w:val="006D5184"/>
    <w:rsid w:val="007B41C0"/>
    <w:rsid w:val="00975146"/>
    <w:rsid w:val="00AA56E8"/>
    <w:rsid w:val="00E6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D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C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D1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CD1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C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CD1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CD1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CD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C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C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C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2C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C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C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CD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82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2C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2CD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2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2020-01-31T08:10:00Z</cp:lastPrinted>
  <dcterms:created xsi:type="dcterms:W3CDTF">2020-01-31T07:13:00Z</dcterms:created>
  <dcterms:modified xsi:type="dcterms:W3CDTF">2020-01-31T08:24:00Z</dcterms:modified>
</cp:coreProperties>
</file>